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6E" w:rsidRDefault="00DA2D6A" w:rsidP="00AA326E">
      <w:pPr>
        <w:tabs>
          <w:tab w:val="left" w:pos="0"/>
          <w:tab w:val="left" w:pos="360"/>
          <w:tab w:val="left" w:pos="5760"/>
          <w:tab w:val="left" w:pos="6030"/>
        </w:tabs>
        <w:spacing w:after="0" w:line="240" w:lineRule="atLeast"/>
        <w:rPr>
          <w:rFonts w:asciiTheme="majorBidi" w:hAnsiTheme="majorBidi" w:cs="Times New Roman"/>
          <w:b/>
          <w:bCs/>
          <w:color w:val="000000" w:themeColor="text1"/>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7pt;margin-top:-17.85pt;width:73.6pt;height:79.35pt;z-index:251659264;visibility:visible;mso-wrap-edited:f;mso-position-horizontal-relative:page" o:allowincell="f">
            <v:imagedata r:id="rId9" o:title=""/>
            <w10:wrap type="square" anchorx="page"/>
          </v:shape>
          <o:OLEObject Type="Embed" ProgID="Word.Picture.8" ShapeID="_x0000_s1026" DrawAspect="Content" ObjectID="_1616356196" r:id="rId10"/>
        </w:pict>
      </w:r>
      <w:r w:rsidR="00AA326E">
        <w:rPr>
          <w:rFonts w:asciiTheme="majorBidi" w:hAnsiTheme="majorBidi" w:cs="Times New Roman"/>
          <w:b/>
          <w:bCs/>
          <w:color w:val="000000" w:themeColor="text1"/>
          <w:sz w:val="24"/>
          <w:szCs w:val="24"/>
        </w:rPr>
        <w:t>Al Balqa App[lied University</w:t>
      </w:r>
    </w:p>
    <w:p w:rsidR="00AA326E" w:rsidRPr="000D55A2" w:rsidRDefault="00AA326E" w:rsidP="00AA326E">
      <w:pPr>
        <w:tabs>
          <w:tab w:val="left" w:pos="0"/>
          <w:tab w:val="left" w:pos="360"/>
          <w:tab w:val="left" w:pos="5760"/>
          <w:tab w:val="left" w:pos="6030"/>
        </w:tabs>
        <w:spacing w:after="0" w:line="240" w:lineRule="atLeast"/>
        <w:rPr>
          <w:rFonts w:asciiTheme="majorBidi" w:hAnsiTheme="majorBidi" w:cs="Times New Roman"/>
          <w:b/>
          <w:bCs/>
          <w:color w:val="000000" w:themeColor="text1"/>
          <w:sz w:val="24"/>
          <w:szCs w:val="24"/>
        </w:rPr>
      </w:pPr>
      <w:r>
        <w:rPr>
          <w:rFonts w:asciiTheme="majorBidi" w:hAnsiTheme="majorBidi" w:cs="Times New Roman"/>
          <w:b/>
          <w:bCs/>
          <w:color w:val="000000" w:themeColor="text1"/>
          <w:sz w:val="24"/>
          <w:szCs w:val="24"/>
        </w:rPr>
        <w:t>College of Medicine</w:t>
      </w:r>
    </w:p>
    <w:p w:rsidR="00AA326E" w:rsidRDefault="00AA326E" w:rsidP="00AA326E">
      <w:pPr>
        <w:tabs>
          <w:tab w:val="left" w:pos="0"/>
          <w:tab w:val="left" w:pos="360"/>
          <w:tab w:val="left" w:pos="5760"/>
          <w:tab w:val="left" w:pos="6030"/>
        </w:tabs>
        <w:spacing w:after="0" w:line="240" w:lineRule="atLeast"/>
        <w:rPr>
          <w:rFonts w:asciiTheme="majorBidi" w:hAnsiTheme="majorBidi" w:cs="Times New Roman"/>
          <w:b/>
          <w:bCs/>
          <w:color w:val="000000" w:themeColor="text1"/>
          <w:sz w:val="24"/>
          <w:szCs w:val="24"/>
        </w:rPr>
      </w:pPr>
    </w:p>
    <w:p w:rsidR="00AA326E" w:rsidRPr="000D55A2" w:rsidRDefault="00AA326E" w:rsidP="00AA326E">
      <w:pPr>
        <w:tabs>
          <w:tab w:val="left" w:pos="0"/>
          <w:tab w:val="left" w:pos="360"/>
          <w:tab w:val="left" w:pos="5760"/>
          <w:tab w:val="left" w:pos="6030"/>
        </w:tabs>
        <w:spacing w:after="0" w:line="240" w:lineRule="atLeast"/>
        <w:rPr>
          <w:rFonts w:asciiTheme="majorBidi" w:hAnsiTheme="majorBidi" w:cs="Times New Roman"/>
          <w:b/>
          <w:bCs/>
          <w:color w:val="000000" w:themeColor="text1"/>
          <w:sz w:val="24"/>
          <w:szCs w:val="24"/>
        </w:rPr>
      </w:pPr>
      <w:r w:rsidRPr="000D55A2">
        <w:rPr>
          <w:rFonts w:asciiTheme="majorBidi" w:hAnsiTheme="majorBidi" w:cs="Times New Roman"/>
          <w:b/>
          <w:bCs/>
          <w:color w:val="000000" w:themeColor="text1"/>
          <w:sz w:val="24"/>
          <w:szCs w:val="24"/>
        </w:rPr>
        <w:t xml:space="preserve"> </w:t>
      </w:r>
    </w:p>
    <w:p w:rsidR="00AA326E" w:rsidRDefault="00AA326E" w:rsidP="00AA326E">
      <w:pPr>
        <w:autoSpaceDE w:val="0"/>
        <w:autoSpaceDN w:val="0"/>
        <w:adjustRightInd w:val="0"/>
        <w:spacing w:after="0" w:line="360" w:lineRule="auto"/>
        <w:jc w:val="center"/>
        <w:rPr>
          <w:rFonts w:asciiTheme="majorBidi" w:hAnsiTheme="majorBidi" w:cs="Times New Roman"/>
          <w:b/>
          <w:bCs/>
          <w:color w:val="000000" w:themeColor="text1"/>
          <w:sz w:val="24"/>
          <w:szCs w:val="24"/>
        </w:rPr>
      </w:pPr>
      <w:r w:rsidRPr="000D55A2">
        <w:rPr>
          <w:rFonts w:asciiTheme="majorBidi" w:hAnsiTheme="majorBidi" w:cs="Times New Roman"/>
          <w:b/>
          <w:bCs/>
          <w:color w:val="000000" w:themeColor="text1"/>
          <w:sz w:val="24"/>
          <w:szCs w:val="24"/>
        </w:rPr>
        <w:t xml:space="preserve">                                                                                </w:t>
      </w:r>
    </w:p>
    <w:p w:rsidR="00AA326E" w:rsidRPr="00E6455B" w:rsidRDefault="00AA326E" w:rsidP="00AA326E">
      <w:pPr>
        <w:pStyle w:val="IntenseQuote"/>
        <w:spacing w:before="0" w:after="0" w:line="360" w:lineRule="auto"/>
        <w:ind w:left="0" w:right="0"/>
        <w:jc w:val="center"/>
        <w:rPr>
          <w:rStyle w:val="SubtleEmphasis"/>
          <w:rFonts w:ascii="Elephant" w:hAnsi="Elephant"/>
          <w:color w:val="FF0000"/>
          <w:sz w:val="32"/>
          <w:szCs w:val="32"/>
        </w:rPr>
      </w:pPr>
      <w:bookmarkStart w:id="0" w:name="_GoBack"/>
      <w:r w:rsidRPr="00E6455B">
        <w:rPr>
          <w:rStyle w:val="SubtleEmphasis"/>
          <w:rFonts w:ascii="Elephant" w:hAnsi="Elephant"/>
          <w:color w:val="FF0000"/>
          <w:sz w:val="32"/>
          <w:szCs w:val="32"/>
        </w:rPr>
        <w:t>Lecture 1</w:t>
      </w:r>
    </w:p>
    <w:p w:rsidR="00AA326E" w:rsidRPr="00E6455B" w:rsidRDefault="00AA326E" w:rsidP="00AA326E">
      <w:pPr>
        <w:pStyle w:val="IntenseQuote"/>
        <w:spacing w:before="0" w:after="0" w:line="360" w:lineRule="auto"/>
        <w:ind w:left="0" w:right="0"/>
        <w:jc w:val="center"/>
        <w:rPr>
          <w:rStyle w:val="SubtleEmphasis"/>
          <w:rFonts w:ascii="Elephant" w:hAnsi="Elephant"/>
          <w:color w:val="FF0000"/>
          <w:sz w:val="32"/>
          <w:szCs w:val="32"/>
        </w:rPr>
      </w:pPr>
      <w:r w:rsidRPr="00E6455B">
        <w:rPr>
          <w:rStyle w:val="SubtleEmphasis"/>
          <w:rFonts w:ascii="Elephant" w:hAnsi="Elephant"/>
          <w:color w:val="FF0000"/>
          <w:sz w:val="32"/>
          <w:szCs w:val="32"/>
        </w:rPr>
        <w:t>Helicobacter and gastritis</w:t>
      </w:r>
    </w:p>
    <w:bookmarkEnd w:id="0"/>
    <w:p w:rsidR="00AA326E" w:rsidRPr="00AA326E" w:rsidRDefault="00AA326E" w:rsidP="00AA326E"/>
    <w:p w:rsidR="00AA326E" w:rsidRPr="002965F5" w:rsidRDefault="00AA326E" w:rsidP="00AA326E">
      <w:pPr>
        <w:autoSpaceDE w:val="0"/>
        <w:autoSpaceDN w:val="0"/>
        <w:adjustRightInd w:val="0"/>
        <w:spacing w:after="0" w:line="240" w:lineRule="auto"/>
        <w:jc w:val="right"/>
        <w:rPr>
          <w:rFonts w:asciiTheme="majorBidi" w:eastAsia="Frutiger-BlackCn" w:hAnsiTheme="majorBidi" w:cstheme="majorBidi"/>
          <w:b/>
          <w:bCs/>
          <w:color w:val="000000"/>
          <w:sz w:val="24"/>
          <w:szCs w:val="24"/>
        </w:rPr>
      </w:pPr>
      <w:r w:rsidRPr="002965F5">
        <w:rPr>
          <w:rFonts w:asciiTheme="majorBidi" w:eastAsia="Frutiger-BlackCn" w:hAnsiTheme="majorBidi" w:cstheme="majorBidi"/>
          <w:b/>
          <w:bCs/>
          <w:color w:val="000000"/>
          <w:sz w:val="24"/>
          <w:szCs w:val="24"/>
        </w:rPr>
        <w:t>Dr. Hala Al Daghistani</w:t>
      </w:r>
    </w:p>
    <w:p w:rsidR="00AA326E" w:rsidRDefault="00AA326E" w:rsidP="00AD1AB8">
      <w:pPr>
        <w:autoSpaceDE w:val="0"/>
        <w:autoSpaceDN w:val="0"/>
        <w:adjustRightInd w:val="0"/>
        <w:spacing w:after="0" w:line="360" w:lineRule="auto"/>
        <w:jc w:val="center"/>
        <w:rPr>
          <w:rFonts w:ascii="Arial Rounded MT Bold" w:hAnsi="Arial Rounded MT Bold" w:cstheme="majorBidi"/>
          <w:b/>
          <w:bCs/>
          <w:color w:val="FF0000"/>
          <w:sz w:val="36"/>
          <w:szCs w:val="36"/>
          <w:u w:val="single"/>
        </w:rPr>
      </w:pPr>
    </w:p>
    <w:p w:rsidR="00232816" w:rsidRDefault="00232816" w:rsidP="00232816">
      <w:pPr>
        <w:autoSpaceDE w:val="0"/>
        <w:autoSpaceDN w:val="0"/>
        <w:adjustRightInd w:val="0"/>
        <w:spacing w:after="0" w:line="360" w:lineRule="auto"/>
        <w:jc w:val="both"/>
        <w:rPr>
          <w:rFonts w:asciiTheme="majorBidi" w:eastAsia="MinionPro-Regular" w:hAnsiTheme="majorBidi" w:cstheme="majorBidi"/>
          <w:b/>
          <w:bCs/>
          <w:sz w:val="28"/>
          <w:szCs w:val="28"/>
        </w:rPr>
      </w:pPr>
      <w:r w:rsidRPr="00AD1AB8">
        <w:rPr>
          <w:rFonts w:ascii="Berlin Sans FB Demi" w:hAnsi="Berlin Sans FB Demi" w:cstheme="majorBidi"/>
          <w:b/>
          <w:bCs/>
          <w:color w:val="000000" w:themeColor="text1"/>
          <w:sz w:val="32"/>
          <w:szCs w:val="32"/>
        </w:rPr>
        <w:t>Helicobacter pylori</w:t>
      </w:r>
      <w:r w:rsidRPr="00487063">
        <w:rPr>
          <w:rFonts w:asciiTheme="majorBidi" w:hAnsiTheme="majorBidi" w:cstheme="majorBidi"/>
          <w:b/>
          <w:bCs/>
          <w:i/>
          <w:iCs/>
          <w:sz w:val="28"/>
          <w:szCs w:val="28"/>
        </w:rPr>
        <w:t xml:space="preserve"> </w:t>
      </w:r>
      <w:r w:rsidRPr="00487063">
        <w:rPr>
          <w:rFonts w:asciiTheme="majorBidi" w:eastAsia="MinionPro-Regular" w:hAnsiTheme="majorBidi" w:cstheme="majorBidi"/>
          <w:b/>
          <w:bCs/>
          <w:sz w:val="28"/>
          <w:szCs w:val="28"/>
        </w:rPr>
        <w:t xml:space="preserve">is a spiral-shaped gram-negative rod. </w:t>
      </w:r>
      <w:r w:rsidRPr="00487063">
        <w:rPr>
          <w:rFonts w:asciiTheme="majorBidi" w:hAnsiTheme="majorBidi" w:cstheme="majorBidi"/>
          <w:b/>
          <w:bCs/>
          <w:i/>
          <w:iCs/>
          <w:sz w:val="28"/>
          <w:szCs w:val="28"/>
        </w:rPr>
        <w:t>H</w:t>
      </w:r>
      <w:r w:rsidR="00AD1AB8">
        <w:rPr>
          <w:rFonts w:asciiTheme="majorBidi" w:hAnsiTheme="majorBidi" w:cstheme="majorBidi"/>
          <w:b/>
          <w:bCs/>
          <w:i/>
          <w:iCs/>
          <w:sz w:val="28"/>
          <w:szCs w:val="28"/>
        </w:rPr>
        <w:t>.</w:t>
      </w:r>
      <w:r w:rsidRPr="00487063">
        <w:rPr>
          <w:rFonts w:asciiTheme="majorBidi" w:hAnsiTheme="majorBidi" w:cstheme="majorBidi"/>
          <w:b/>
          <w:bCs/>
          <w:i/>
          <w:iCs/>
          <w:sz w:val="28"/>
          <w:szCs w:val="28"/>
        </w:rPr>
        <w:t xml:space="preserve"> pylori </w:t>
      </w:r>
      <w:r w:rsidRPr="00487063">
        <w:rPr>
          <w:rFonts w:asciiTheme="majorBidi" w:eastAsia="MinionPro-Regular" w:hAnsiTheme="majorBidi" w:cstheme="majorBidi"/>
          <w:b/>
          <w:bCs/>
          <w:sz w:val="28"/>
          <w:szCs w:val="28"/>
        </w:rPr>
        <w:t>is</w:t>
      </w:r>
      <w:r>
        <w:rPr>
          <w:rFonts w:asciiTheme="majorBidi" w:eastAsia="MinionPro-Regular" w:hAnsiTheme="majorBidi" w:cstheme="majorBidi"/>
          <w:b/>
          <w:bCs/>
          <w:sz w:val="28"/>
          <w:szCs w:val="28"/>
        </w:rPr>
        <w:t xml:space="preserve"> </w:t>
      </w:r>
      <w:r w:rsidRPr="00487063">
        <w:rPr>
          <w:rFonts w:asciiTheme="majorBidi" w:eastAsia="MinionPro-Regular" w:hAnsiTheme="majorBidi" w:cstheme="majorBidi"/>
          <w:b/>
          <w:bCs/>
          <w:sz w:val="28"/>
          <w:szCs w:val="28"/>
        </w:rPr>
        <w:t>associated with antral gastritis, duodenal (peptic) ulcer</w:t>
      </w:r>
      <w:r>
        <w:rPr>
          <w:rFonts w:asciiTheme="majorBidi" w:eastAsia="MinionPro-Regular" w:hAnsiTheme="majorBidi" w:cstheme="majorBidi"/>
          <w:b/>
          <w:bCs/>
          <w:sz w:val="28"/>
          <w:szCs w:val="28"/>
        </w:rPr>
        <w:t xml:space="preserve"> </w:t>
      </w:r>
      <w:r w:rsidRPr="00487063">
        <w:rPr>
          <w:rFonts w:asciiTheme="majorBidi" w:eastAsia="MinionPro-Regular" w:hAnsiTheme="majorBidi" w:cstheme="majorBidi"/>
          <w:b/>
          <w:bCs/>
          <w:sz w:val="28"/>
          <w:szCs w:val="28"/>
        </w:rPr>
        <w:t>disease, gastric ulcers, gastric adenocarcinoma and gastric</w:t>
      </w:r>
      <w:r>
        <w:rPr>
          <w:rFonts w:asciiTheme="majorBidi" w:eastAsia="MinionPro-Regular" w:hAnsiTheme="majorBidi" w:cstheme="majorBidi"/>
          <w:b/>
          <w:bCs/>
          <w:sz w:val="28"/>
          <w:szCs w:val="28"/>
        </w:rPr>
        <w:t xml:space="preserve"> </w:t>
      </w:r>
      <w:r w:rsidRPr="00487063">
        <w:rPr>
          <w:rFonts w:asciiTheme="majorBidi" w:eastAsia="MinionPro-Regular" w:hAnsiTheme="majorBidi" w:cstheme="majorBidi"/>
          <w:b/>
          <w:bCs/>
          <w:sz w:val="28"/>
          <w:szCs w:val="28"/>
        </w:rPr>
        <w:t>mucosa-associated lymphoid tissue (MALT) lymphomas.</w:t>
      </w:r>
      <w:r>
        <w:rPr>
          <w:rFonts w:asciiTheme="majorBidi" w:eastAsia="MinionPro-Regular" w:hAnsiTheme="majorBidi" w:cstheme="majorBidi"/>
          <w:b/>
          <w:bCs/>
          <w:sz w:val="28"/>
          <w:szCs w:val="28"/>
        </w:rPr>
        <w:t xml:space="preserve"> </w:t>
      </w:r>
      <w:r w:rsidRPr="00487063">
        <w:rPr>
          <w:rFonts w:asciiTheme="majorBidi" w:eastAsia="MinionPro-Regular" w:hAnsiTheme="majorBidi" w:cstheme="majorBidi"/>
          <w:b/>
          <w:bCs/>
          <w:sz w:val="28"/>
          <w:szCs w:val="28"/>
        </w:rPr>
        <w:t xml:space="preserve">Other </w:t>
      </w:r>
      <w:r w:rsidRPr="00487063">
        <w:rPr>
          <w:rFonts w:asciiTheme="majorBidi" w:hAnsiTheme="majorBidi" w:cstheme="majorBidi"/>
          <w:b/>
          <w:bCs/>
          <w:i/>
          <w:iCs/>
          <w:sz w:val="28"/>
          <w:szCs w:val="28"/>
        </w:rPr>
        <w:t xml:space="preserve">Helicobacter </w:t>
      </w:r>
      <w:r w:rsidRPr="00487063">
        <w:rPr>
          <w:rFonts w:asciiTheme="majorBidi" w:eastAsia="MinionPro-Regular" w:hAnsiTheme="majorBidi" w:cstheme="majorBidi"/>
          <w:b/>
          <w:bCs/>
          <w:sz w:val="28"/>
          <w:szCs w:val="28"/>
        </w:rPr>
        <w:t>species that infect the gastric mucosa</w:t>
      </w:r>
      <w:r>
        <w:rPr>
          <w:rFonts w:asciiTheme="majorBidi" w:eastAsia="MinionPro-Regular" w:hAnsiTheme="majorBidi" w:cstheme="majorBidi"/>
          <w:b/>
          <w:bCs/>
          <w:sz w:val="28"/>
          <w:szCs w:val="28"/>
        </w:rPr>
        <w:t xml:space="preserve"> </w:t>
      </w:r>
      <w:r w:rsidRPr="00487063">
        <w:rPr>
          <w:rFonts w:asciiTheme="majorBidi" w:eastAsia="MinionPro-Regular" w:hAnsiTheme="majorBidi" w:cstheme="majorBidi"/>
          <w:b/>
          <w:bCs/>
          <w:sz w:val="28"/>
          <w:szCs w:val="28"/>
        </w:rPr>
        <w:t>exist</w:t>
      </w:r>
      <w:r w:rsidR="00F06546">
        <w:rPr>
          <w:rFonts w:asciiTheme="majorBidi" w:eastAsia="MinionPro-Regular" w:hAnsiTheme="majorBidi" w:cstheme="majorBidi"/>
          <w:b/>
          <w:bCs/>
          <w:sz w:val="28"/>
          <w:szCs w:val="28"/>
        </w:rPr>
        <w:t>,</w:t>
      </w:r>
      <w:r w:rsidRPr="00487063">
        <w:rPr>
          <w:rFonts w:asciiTheme="majorBidi" w:eastAsia="MinionPro-Regular" w:hAnsiTheme="majorBidi" w:cstheme="majorBidi"/>
          <w:b/>
          <w:bCs/>
          <w:sz w:val="28"/>
          <w:szCs w:val="28"/>
        </w:rPr>
        <w:t xml:space="preserve"> but are rare.</w:t>
      </w:r>
    </w:p>
    <w:p w:rsidR="00232816" w:rsidRPr="00AD1AB8" w:rsidRDefault="00AD1AB8" w:rsidP="00AD1AB8">
      <w:pPr>
        <w:autoSpaceDE w:val="0"/>
        <w:autoSpaceDN w:val="0"/>
        <w:adjustRightInd w:val="0"/>
        <w:spacing w:after="0" w:line="240" w:lineRule="auto"/>
        <w:jc w:val="center"/>
        <w:rPr>
          <w:rFonts w:asciiTheme="majorBidi" w:hAnsiTheme="majorBidi" w:cstheme="majorBidi"/>
          <w:b/>
          <w:bCs/>
          <w:color w:val="FF0000"/>
          <w:sz w:val="40"/>
          <w:szCs w:val="40"/>
        </w:rPr>
      </w:pPr>
      <w:r w:rsidRPr="00AD1AB8">
        <w:rPr>
          <w:rFonts w:asciiTheme="majorBidi" w:hAnsiTheme="majorBidi" w:cstheme="majorBidi"/>
          <w:b/>
          <w:bCs/>
          <w:noProof/>
          <w:color w:val="FF0000"/>
          <w:sz w:val="40"/>
          <w:szCs w:val="40"/>
        </w:rPr>
        <w:drawing>
          <wp:inline distT="0" distB="0" distL="0" distR="0">
            <wp:extent cx="5143500" cy="1924050"/>
            <wp:effectExtent l="38100" t="38100" r="19050" b="19050"/>
            <wp:docPr id="1" name="Picture 19" descr="صورة ذات صلة">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صورة ذات صلة">
                      <a:hlinkClick r:id="rId11" tgtFrame="&quot;_blank&quot;"/>
                    </pic:cNvPr>
                    <pic:cNvPicPr>
                      <a:picLocks noChangeAspect="1" noChangeArrowheads="1"/>
                    </pic:cNvPicPr>
                  </pic:nvPicPr>
                  <pic:blipFill>
                    <a:blip r:embed="rId12"/>
                    <a:srcRect/>
                    <a:stretch>
                      <a:fillRect/>
                    </a:stretch>
                  </pic:blipFill>
                  <pic:spPr bwMode="auto">
                    <a:xfrm>
                      <a:off x="0" y="0"/>
                      <a:ext cx="5143500" cy="1924050"/>
                    </a:xfrm>
                    <a:prstGeom prst="rect">
                      <a:avLst/>
                    </a:prstGeom>
                    <a:noFill/>
                    <a:ln w="28575">
                      <a:solidFill>
                        <a:srgbClr val="FF0000"/>
                      </a:solidFill>
                      <a:miter lim="800000"/>
                      <a:headEnd/>
                      <a:tailEnd/>
                    </a:ln>
                  </pic:spPr>
                </pic:pic>
              </a:graphicData>
            </a:graphic>
          </wp:inline>
        </w:drawing>
      </w:r>
    </w:p>
    <w:p w:rsidR="00AD1AB8" w:rsidRPr="00AD1AB8" w:rsidRDefault="00AD1AB8" w:rsidP="00232816">
      <w:pPr>
        <w:autoSpaceDE w:val="0"/>
        <w:autoSpaceDN w:val="0"/>
        <w:adjustRightInd w:val="0"/>
        <w:spacing w:after="0" w:line="240" w:lineRule="auto"/>
        <w:rPr>
          <w:rFonts w:ascii="Berlin Sans FB Demi" w:hAnsi="Berlin Sans FB Demi" w:cstheme="majorBidi"/>
          <w:b/>
          <w:bCs/>
          <w:color w:val="006600"/>
          <w:sz w:val="32"/>
          <w:szCs w:val="32"/>
        </w:rPr>
      </w:pPr>
    </w:p>
    <w:p w:rsidR="00232816" w:rsidRPr="00AD1AB8" w:rsidRDefault="00232816" w:rsidP="00232816">
      <w:pPr>
        <w:autoSpaceDE w:val="0"/>
        <w:autoSpaceDN w:val="0"/>
        <w:adjustRightInd w:val="0"/>
        <w:spacing w:after="0" w:line="240" w:lineRule="auto"/>
        <w:rPr>
          <w:rFonts w:ascii="Berlin Sans FB Demi" w:hAnsi="Berlin Sans FB Demi" w:cstheme="majorBidi"/>
          <w:b/>
          <w:bCs/>
          <w:color w:val="FF0000"/>
          <w:sz w:val="32"/>
          <w:szCs w:val="32"/>
        </w:rPr>
      </w:pPr>
      <w:r w:rsidRPr="00AD1AB8">
        <w:rPr>
          <w:rFonts w:ascii="Berlin Sans FB Demi" w:hAnsi="Berlin Sans FB Demi" w:cstheme="majorBidi"/>
          <w:b/>
          <w:bCs/>
          <w:color w:val="FF0000"/>
          <w:sz w:val="32"/>
          <w:szCs w:val="32"/>
        </w:rPr>
        <w:t>Morphology and Identification</w:t>
      </w:r>
    </w:p>
    <w:p w:rsidR="00232816" w:rsidRPr="00662268" w:rsidRDefault="00232816" w:rsidP="00232816">
      <w:pPr>
        <w:autoSpaceDE w:val="0"/>
        <w:autoSpaceDN w:val="0"/>
        <w:adjustRightInd w:val="0"/>
        <w:spacing w:after="0" w:line="240" w:lineRule="auto"/>
        <w:rPr>
          <w:rFonts w:asciiTheme="majorBidi" w:hAnsiTheme="majorBidi" w:cstheme="majorBidi"/>
          <w:b/>
          <w:bCs/>
          <w:color w:val="000000"/>
          <w:sz w:val="28"/>
          <w:szCs w:val="28"/>
        </w:rPr>
      </w:pPr>
      <w:r w:rsidRPr="00662268">
        <w:rPr>
          <w:rFonts w:asciiTheme="majorBidi" w:hAnsiTheme="majorBidi" w:cstheme="majorBidi"/>
          <w:b/>
          <w:bCs/>
          <w:color w:val="000000"/>
          <w:sz w:val="28"/>
          <w:szCs w:val="28"/>
        </w:rPr>
        <w:t>A. Typical Organisms</w:t>
      </w:r>
    </w:p>
    <w:p w:rsidR="00232816" w:rsidRPr="00662268" w:rsidRDefault="00AD1AB8" w:rsidP="00AD1AB8">
      <w:pPr>
        <w:autoSpaceDE w:val="0"/>
        <w:autoSpaceDN w:val="0"/>
        <w:adjustRightInd w:val="0"/>
        <w:spacing w:after="0" w:line="240" w:lineRule="auto"/>
        <w:rPr>
          <w:rFonts w:asciiTheme="majorBidi" w:eastAsia="MinionPro-Regular" w:hAnsiTheme="majorBidi" w:cstheme="majorBidi"/>
          <w:color w:val="000000"/>
          <w:sz w:val="28"/>
          <w:szCs w:val="28"/>
        </w:rPr>
      </w:pPr>
      <w:r>
        <w:rPr>
          <w:rFonts w:asciiTheme="majorBidi" w:eastAsia="MinionPro-Regular" w:hAnsiTheme="majorBidi" w:cstheme="majorBidi"/>
          <w:color w:val="000000"/>
          <w:sz w:val="28"/>
          <w:szCs w:val="28"/>
        </w:rPr>
        <w:t>Spiral with</w:t>
      </w:r>
      <w:r w:rsidR="00232816" w:rsidRPr="00662268">
        <w:rPr>
          <w:rFonts w:asciiTheme="majorBidi" w:eastAsia="MinionPro-Regular" w:hAnsiTheme="majorBidi" w:cstheme="majorBidi"/>
          <w:color w:val="000000"/>
          <w:sz w:val="28"/>
          <w:szCs w:val="28"/>
        </w:rPr>
        <w:t xml:space="preserve"> multiple flagella at one pole and is actively</w:t>
      </w:r>
      <w:r w:rsidR="00232816">
        <w:rPr>
          <w:rFonts w:asciiTheme="majorBidi" w:eastAsia="MinionPro-Regular" w:hAnsiTheme="majorBidi" w:cstheme="majorBidi"/>
          <w:color w:val="000000"/>
          <w:sz w:val="28"/>
          <w:szCs w:val="28"/>
        </w:rPr>
        <w:t xml:space="preserve"> </w:t>
      </w:r>
      <w:r w:rsidR="00232816" w:rsidRPr="00662268">
        <w:rPr>
          <w:rFonts w:asciiTheme="majorBidi" w:eastAsia="MinionPro-Regular" w:hAnsiTheme="majorBidi" w:cstheme="majorBidi"/>
          <w:color w:val="000000"/>
          <w:sz w:val="28"/>
          <w:szCs w:val="28"/>
        </w:rPr>
        <w:t>motile.</w:t>
      </w:r>
    </w:p>
    <w:p w:rsidR="00232816" w:rsidRPr="00662268" w:rsidRDefault="00232816" w:rsidP="00232816">
      <w:pPr>
        <w:autoSpaceDE w:val="0"/>
        <w:autoSpaceDN w:val="0"/>
        <w:adjustRightInd w:val="0"/>
        <w:spacing w:after="0" w:line="240" w:lineRule="auto"/>
        <w:rPr>
          <w:rFonts w:asciiTheme="majorBidi" w:hAnsiTheme="majorBidi" w:cstheme="majorBidi"/>
          <w:b/>
          <w:bCs/>
          <w:color w:val="000000"/>
          <w:sz w:val="28"/>
          <w:szCs w:val="28"/>
        </w:rPr>
      </w:pPr>
      <w:r w:rsidRPr="00662268">
        <w:rPr>
          <w:rFonts w:asciiTheme="majorBidi" w:hAnsiTheme="majorBidi" w:cstheme="majorBidi"/>
          <w:b/>
          <w:bCs/>
          <w:color w:val="000000"/>
          <w:sz w:val="28"/>
          <w:szCs w:val="28"/>
        </w:rPr>
        <w:t>B. Culture</w:t>
      </w:r>
    </w:p>
    <w:p w:rsidR="00232816" w:rsidRPr="00662268" w:rsidRDefault="00232816" w:rsidP="00232816">
      <w:p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662268">
        <w:rPr>
          <w:rFonts w:asciiTheme="majorBidi" w:eastAsia="MinionPro-Regular" w:hAnsiTheme="majorBidi" w:cstheme="majorBidi"/>
          <w:color w:val="000000"/>
          <w:sz w:val="28"/>
          <w:szCs w:val="28"/>
        </w:rPr>
        <w:t>The media for primary</w:t>
      </w:r>
      <w:r>
        <w:rPr>
          <w:rFonts w:asciiTheme="majorBidi" w:eastAsia="MinionPro-Regular" w:hAnsiTheme="majorBidi" w:cstheme="majorBidi"/>
          <w:color w:val="000000"/>
          <w:sz w:val="28"/>
          <w:szCs w:val="28"/>
        </w:rPr>
        <w:t xml:space="preserve"> </w:t>
      </w:r>
      <w:r w:rsidRPr="00662268">
        <w:rPr>
          <w:rFonts w:asciiTheme="majorBidi" w:eastAsia="MinionPro-Regular" w:hAnsiTheme="majorBidi" w:cstheme="majorBidi"/>
          <w:color w:val="000000"/>
          <w:sz w:val="28"/>
          <w:szCs w:val="28"/>
        </w:rPr>
        <w:t xml:space="preserve">isolation include Skirrow’s medium with </w:t>
      </w:r>
      <w:r>
        <w:rPr>
          <w:rFonts w:asciiTheme="majorBidi" w:eastAsia="MinionPro-Regular" w:hAnsiTheme="majorBidi" w:cstheme="majorBidi"/>
          <w:color w:val="000000"/>
          <w:sz w:val="28"/>
          <w:szCs w:val="28"/>
        </w:rPr>
        <w:t>antibiotics</w:t>
      </w:r>
      <w:r w:rsidRPr="00662268">
        <w:rPr>
          <w:rFonts w:asciiTheme="majorBidi" w:eastAsia="MinionPro-Regular" w:hAnsiTheme="majorBidi" w:cstheme="majorBidi"/>
          <w:color w:val="000000"/>
          <w:sz w:val="28"/>
          <w:szCs w:val="28"/>
        </w:rPr>
        <w:t>, chocolate medium, and</w:t>
      </w:r>
      <w:r>
        <w:rPr>
          <w:rFonts w:asciiTheme="majorBidi" w:eastAsia="MinionPro-Regular" w:hAnsiTheme="majorBidi" w:cstheme="majorBidi"/>
          <w:color w:val="000000"/>
          <w:sz w:val="28"/>
          <w:szCs w:val="28"/>
        </w:rPr>
        <w:t xml:space="preserve"> </w:t>
      </w:r>
      <w:r w:rsidRPr="00662268">
        <w:rPr>
          <w:rFonts w:asciiTheme="majorBidi" w:eastAsia="MinionPro-Regular" w:hAnsiTheme="majorBidi" w:cstheme="majorBidi"/>
          <w:color w:val="000000"/>
          <w:sz w:val="28"/>
          <w:szCs w:val="28"/>
        </w:rPr>
        <w:t xml:space="preserve">other selective media with antibiotics </w:t>
      </w:r>
    </w:p>
    <w:p w:rsidR="00232816" w:rsidRPr="00662268" w:rsidRDefault="00232816" w:rsidP="00AD1AB8">
      <w:pPr>
        <w:autoSpaceDE w:val="0"/>
        <w:autoSpaceDN w:val="0"/>
        <w:adjustRightInd w:val="0"/>
        <w:spacing w:after="0" w:line="240" w:lineRule="auto"/>
        <w:rPr>
          <w:rFonts w:asciiTheme="majorBidi" w:hAnsiTheme="majorBidi" w:cstheme="majorBidi"/>
          <w:b/>
          <w:bCs/>
          <w:color w:val="000000"/>
          <w:sz w:val="28"/>
          <w:szCs w:val="28"/>
        </w:rPr>
      </w:pPr>
      <w:r w:rsidRPr="00662268">
        <w:rPr>
          <w:rFonts w:asciiTheme="majorBidi" w:hAnsiTheme="majorBidi" w:cstheme="majorBidi"/>
          <w:b/>
          <w:bCs/>
          <w:color w:val="000000"/>
          <w:sz w:val="28"/>
          <w:szCs w:val="28"/>
        </w:rPr>
        <w:t>C.</w:t>
      </w:r>
      <w:r w:rsidR="00AD1AB8">
        <w:rPr>
          <w:rFonts w:asciiTheme="majorBidi" w:hAnsiTheme="majorBidi" w:cstheme="majorBidi"/>
          <w:b/>
          <w:bCs/>
          <w:color w:val="000000"/>
          <w:sz w:val="28"/>
          <w:szCs w:val="28"/>
        </w:rPr>
        <w:t xml:space="preserve"> Biochemical </w:t>
      </w:r>
      <w:r w:rsidRPr="00662268">
        <w:rPr>
          <w:rFonts w:asciiTheme="majorBidi" w:hAnsiTheme="majorBidi" w:cstheme="majorBidi"/>
          <w:b/>
          <w:bCs/>
          <w:color w:val="000000"/>
          <w:sz w:val="28"/>
          <w:szCs w:val="28"/>
        </w:rPr>
        <w:t>Characteristics</w:t>
      </w:r>
    </w:p>
    <w:p w:rsidR="00232816" w:rsidRPr="00662268" w:rsidRDefault="00232816" w:rsidP="00232816">
      <w:p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662268">
        <w:rPr>
          <w:rFonts w:asciiTheme="majorBidi" w:hAnsiTheme="majorBidi" w:cstheme="majorBidi"/>
          <w:i/>
          <w:iCs/>
          <w:color w:val="000000"/>
          <w:sz w:val="28"/>
          <w:szCs w:val="28"/>
        </w:rPr>
        <w:lastRenderedPageBreak/>
        <w:t>H</w:t>
      </w:r>
      <w:r w:rsidR="00AD1AB8">
        <w:rPr>
          <w:rFonts w:asciiTheme="majorBidi" w:hAnsiTheme="majorBidi" w:cstheme="majorBidi"/>
          <w:i/>
          <w:iCs/>
          <w:color w:val="000000"/>
          <w:sz w:val="28"/>
          <w:szCs w:val="28"/>
        </w:rPr>
        <w:t>.</w:t>
      </w:r>
      <w:r w:rsidRPr="00662268">
        <w:rPr>
          <w:rFonts w:asciiTheme="majorBidi" w:hAnsiTheme="majorBidi" w:cstheme="majorBidi"/>
          <w:i/>
          <w:iCs/>
          <w:color w:val="000000"/>
          <w:sz w:val="28"/>
          <w:szCs w:val="28"/>
        </w:rPr>
        <w:t xml:space="preserve"> pylori </w:t>
      </w:r>
      <w:r w:rsidRPr="00662268">
        <w:rPr>
          <w:rFonts w:asciiTheme="majorBidi" w:eastAsia="MinionPro-Regular" w:hAnsiTheme="majorBidi" w:cstheme="majorBidi"/>
          <w:color w:val="000000"/>
          <w:sz w:val="28"/>
          <w:szCs w:val="28"/>
        </w:rPr>
        <w:t xml:space="preserve">is </w:t>
      </w:r>
      <w:r w:rsidRPr="00AD1AB8">
        <w:rPr>
          <w:rFonts w:asciiTheme="majorBidi" w:eastAsia="MinionPro-Regular" w:hAnsiTheme="majorBidi" w:cstheme="majorBidi"/>
          <w:color w:val="000000"/>
          <w:sz w:val="28"/>
          <w:szCs w:val="28"/>
          <w:u w:val="single"/>
        </w:rPr>
        <w:t xml:space="preserve">oxidase </w:t>
      </w:r>
      <w:r w:rsidRPr="00662268">
        <w:rPr>
          <w:rFonts w:asciiTheme="majorBidi" w:eastAsia="MinionPro-Regular" w:hAnsiTheme="majorBidi" w:cstheme="majorBidi"/>
          <w:color w:val="000000"/>
          <w:sz w:val="28"/>
          <w:szCs w:val="28"/>
        </w:rPr>
        <w:t xml:space="preserve">positive and </w:t>
      </w:r>
      <w:r w:rsidRPr="00AD1AB8">
        <w:rPr>
          <w:rFonts w:asciiTheme="majorBidi" w:eastAsia="MinionPro-Regular" w:hAnsiTheme="majorBidi" w:cstheme="majorBidi"/>
          <w:color w:val="000000"/>
          <w:sz w:val="28"/>
          <w:szCs w:val="28"/>
          <w:u w:val="single"/>
        </w:rPr>
        <w:t>catalase</w:t>
      </w:r>
      <w:r w:rsidRPr="00662268">
        <w:rPr>
          <w:rFonts w:asciiTheme="majorBidi" w:eastAsia="MinionPro-Regular" w:hAnsiTheme="majorBidi" w:cstheme="majorBidi"/>
          <w:color w:val="000000"/>
          <w:sz w:val="28"/>
          <w:szCs w:val="28"/>
        </w:rPr>
        <w:t xml:space="preserve"> positive</w:t>
      </w:r>
      <w:r>
        <w:rPr>
          <w:rFonts w:asciiTheme="majorBidi" w:eastAsia="MinionPro-Regular" w:hAnsiTheme="majorBidi" w:cstheme="majorBidi"/>
          <w:color w:val="000000"/>
          <w:sz w:val="28"/>
          <w:szCs w:val="28"/>
        </w:rPr>
        <w:t xml:space="preserve">, </w:t>
      </w:r>
      <w:r w:rsidRPr="00662268">
        <w:rPr>
          <w:rFonts w:asciiTheme="majorBidi" w:eastAsia="MinionPro-Regular" w:hAnsiTheme="majorBidi" w:cstheme="majorBidi"/>
          <w:color w:val="000000"/>
          <w:sz w:val="28"/>
          <w:szCs w:val="28"/>
        </w:rPr>
        <w:t xml:space="preserve"> and is a strong producer of</w:t>
      </w:r>
      <w:r>
        <w:rPr>
          <w:rFonts w:asciiTheme="majorBidi" w:eastAsia="MinionPro-Regular" w:hAnsiTheme="majorBidi" w:cstheme="majorBidi"/>
          <w:color w:val="000000"/>
          <w:sz w:val="28"/>
          <w:szCs w:val="28"/>
        </w:rPr>
        <w:t xml:space="preserve"> </w:t>
      </w:r>
      <w:r w:rsidRPr="00AD1AB8">
        <w:rPr>
          <w:rFonts w:asciiTheme="majorBidi" w:eastAsia="MinionPro-Regular" w:hAnsiTheme="majorBidi" w:cstheme="majorBidi"/>
          <w:color w:val="000000"/>
          <w:sz w:val="28"/>
          <w:szCs w:val="28"/>
          <w:u w:val="single"/>
        </w:rPr>
        <w:t>urease.</w:t>
      </w:r>
    </w:p>
    <w:p w:rsidR="00232816" w:rsidRDefault="00232816" w:rsidP="00232816">
      <w:pPr>
        <w:autoSpaceDE w:val="0"/>
        <w:autoSpaceDN w:val="0"/>
        <w:adjustRightInd w:val="0"/>
        <w:spacing w:after="0" w:line="240" w:lineRule="auto"/>
        <w:rPr>
          <w:rFonts w:asciiTheme="majorBidi" w:hAnsiTheme="majorBidi" w:cstheme="majorBidi"/>
          <w:b/>
          <w:bCs/>
          <w:color w:val="0000E6"/>
          <w:sz w:val="28"/>
          <w:szCs w:val="28"/>
        </w:rPr>
      </w:pPr>
    </w:p>
    <w:p w:rsidR="00232816" w:rsidRDefault="00232816" w:rsidP="00E6455B">
      <w:pPr>
        <w:tabs>
          <w:tab w:val="left" w:pos="540"/>
        </w:tabs>
        <w:autoSpaceDE w:val="0"/>
        <w:autoSpaceDN w:val="0"/>
        <w:adjustRightInd w:val="0"/>
        <w:spacing w:after="0" w:line="240" w:lineRule="auto"/>
        <w:ind w:left="810" w:hanging="180"/>
        <w:rPr>
          <w:rFonts w:ascii="Berlin Sans FB Demi" w:hAnsi="Berlin Sans FB Demi" w:cstheme="majorBidi"/>
          <w:b/>
          <w:bCs/>
          <w:color w:val="006600"/>
          <w:sz w:val="32"/>
          <w:szCs w:val="32"/>
        </w:rPr>
      </w:pPr>
      <w:r>
        <w:rPr>
          <w:rFonts w:ascii="Arial" w:hAnsi="Arial" w:cs="Arial"/>
          <w:noProof/>
          <w:color w:val="660099"/>
          <w:bdr w:val="none" w:sz="0" w:space="0" w:color="auto" w:frame="1"/>
          <w:shd w:val="clear" w:color="auto" w:fill="FFFFFF"/>
        </w:rPr>
        <w:drawing>
          <wp:inline distT="0" distB="0" distL="0" distR="0">
            <wp:extent cx="5362575" cy="2762250"/>
            <wp:effectExtent l="38100" t="38100" r="28575" b="19050"/>
            <wp:docPr id="10" name="Picture 10" descr="نتيجة بحث الصور عن ‪helicobacter pylori virulence factor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نتيجة بحث الصور عن ‪helicobacter pylori virulence factors‬‏">
                      <a:hlinkClick r:id="rId13" tgtFrame="&quot;_blank&quot;"/>
                    </pic:cNvPr>
                    <pic:cNvPicPr>
                      <a:picLocks noChangeAspect="1" noChangeArrowheads="1"/>
                    </pic:cNvPicPr>
                  </pic:nvPicPr>
                  <pic:blipFill>
                    <a:blip r:embed="rId14"/>
                    <a:srcRect/>
                    <a:stretch>
                      <a:fillRect/>
                    </a:stretch>
                  </pic:blipFill>
                  <pic:spPr bwMode="auto">
                    <a:xfrm>
                      <a:off x="0" y="0"/>
                      <a:ext cx="5362575" cy="2762250"/>
                    </a:xfrm>
                    <a:prstGeom prst="rect">
                      <a:avLst/>
                    </a:prstGeom>
                    <a:noFill/>
                    <a:ln w="28575">
                      <a:solidFill>
                        <a:schemeClr val="tx1"/>
                      </a:solidFill>
                      <a:miter lim="800000"/>
                      <a:headEnd/>
                      <a:tailEnd/>
                    </a:ln>
                  </pic:spPr>
                </pic:pic>
              </a:graphicData>
            </a:graphic>
          </wp:inline>
        </w:drawing>
      </w:r>
    </w:p>
    <w:p w:rsidR="00232816" w:rsidRDefault="00232816" w:rsidP="00232816">
      <w:pPr>
        <w:autoSpaceDE w:val="0"/>
        <w:autoSpaceDN w:val="0"/>
        <w:adjustRightInd w:val="0"/>
        <w:spacing w:after="0" w:line="240" w:lineRule="auto"/>
        <w:rPr>
          <w:rFonts w:ascii="Berlin Sans FB Demi" w:hAnsi="Berlin Sans FB Demi" w:cstheme="majorBidi"/>
          <w:b/>
          <w:bCs/>
          <w:color w:val="006600"/>
          <w:sz w:val="32"/>
          <w:szCs w:val="32"/>
        </w:rPr>
      </w:pPr>
    </w:p>
    <w:p w:rsidR="00232816" w:rsidRPr="0047608C" w:rsidRDefault="00232816" w:rsidP="00232816">
      <w:pPr>
        <w:autoSpaceDE w:val="0"/>
        <w:autoSpaceDN w:val="0"/>
        <w:adjustRightInd w:val="0"/>
        <w:spacing w:after="0" w:line="240" w:lineRule="auto"/>
        <w:rPr>
          <w:rFonts w:ascii="Berlin Sans FB Demi" w:hAnsi="Berlin Sans FB Demi" w:cstheme="majorBidi"/>
          <w:b/>
          <w:bCs/>
          <w:color w:val="0000CC"/>
          <w:sz w:val="32"/>
          <w:szCs w:val="32"/>
          <w:u w:val="single"/>
        </w:rPr>
      </w:pPr>
      <w:r w:rsidRPr="0047608C">
        <w:rPr>
          <w:rFonts w:ascii="Berlin Sans FB Demi" w:hAnsi="Berlin Sans FB Demi" w:cstheme="majorBidi"/>
          <w:b/>
          <w:bCs/>
          <w:color w:val="0000CC"/>
          <w:sz w:val="32"/>
          <w:szCs w:val="32"/>
          <w:u w:val="single"/>
        </w:rPr>
        <w:t>Pathogenesis and Pathology</w:t>
      </w:r>
    </w:p>
    <w:p w:rsidR="00232816" w:rsidRDefault="00232816" w:rsidP="00232816">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662268">
        <w:rPr>
          <w:rFonts w:asciiTheme="majorBidi" w:hAnsiTheme="majorBidi" w:cstheme="majorBidi"/>
          <w:i/>
          <w:iCs/>
          <w:color w:val="000000"/>
          <w:sz w:val="28"/>
          <w:szCs w:val="28"/>
        </w:rPr>
        <w:t>H</w:t>
      </w:r>
      <w:r w:rsidR="00F06546">
        <w:rPr>
          <w:rFonts w:asciiTheme="majorBidi" w:hAnsiTheme="majorBidi" w:cstheme="majorBidi"/>
          <w:i/>
          <w:iCs/>
          <w:color w:val="000000"/>
          <w:sz w:val="28"/>
          <w:szCs w:val="28"/>
        </w:rPr>
        <w:t>.</w:t>
      </w:r>
      <w:r w:rsidRPr="00662268">
        <w:rPr>
          <w:rFonts w:asciiTheme="majorBidi" w:hAnsiTheme="majorBidi" w:cstheme="majorBidi"/>
          <w:i/>
          <w:iCs/>
          <w:color w:val="000000"/>
          <w:sz w:val="28"/>
          <w:szCs w:val="28"/>
        </w:rPr>
        <w:t xml:space="preserve"> pylori </w:t>
      </w:r>
      <w:r w:rsidRPr="00662268">
        <w:rPr>
          <w:rFonts w:asciiTheme="majorBidi" w:eastAsia="MinionPro-Regular" w:hAnsiTheme="majorBidi" w:cstheme="majorBidi"/>
          <w:color w:val="000000"/>
          <w:sz w:val="28"/>
          <w:szCs w:val="28"/>
        </w:rPr>
        <w:t xml:space="preserve">grows optimally at a pH of </w:t>
      </w:r>
      <w:r>
        <w:rPr>
          <w:rFonts w:asciiTheme="majorBidi" w:eastAsia="MinionPro-Regular" w:hAnsiTheme="majorBidi" w:cstheme="majorBidi"/>
          <w:color w:val="000000"/>
          <w:sz w:val="28"/>
          <w:szCs w:val="28"/>
        </w:rPr>
        <w:t xml:space="preserve"> </w:t>
      </w:r>
      <w:r w:rsidRPr="00662268">
        <w:rPr>
          <w:rFonts w:asciiTheme="majorBidi" w:eastAsia="MinionPro-Regular" w:hAnsiTheme="majorBidi" w:cstheme="majorBidi"/>
          <w:color w:val="000000"/>
          <w:sz w:val="28"/>
          <w:szCs w:val="28"/>
        </w:rPr>
        <w:t>6.0–7.0 and would be killed or not grow at the pH within the gastric lumen.</w:t>
      </w:r>
    </w:p>
    <w:p w:rsidR="00232816" w:rsidRPr="00662268" w:rsidRDefault="00232816" w:rsidP="00232816">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662268">
        <w:rPr>
          <w:rFonts w:asciiTheme="majorBidi" w:eastAsia="MinionPro-Regular" w:hAnsiTheme="majorBidi" w:cstheme="majorBidi"/>
          <w:color w:val="000000"/>
          <w:sz w:val="28"/>
          <w:szCs w:val="28"/>
        </w:rPr>
        <w:t xml:space="preserve"> Gastric mucus is relatively impermeable to acid and has a strong buffering capacity. </w:t>
      </w:r>
    </w:p>
    <w:p w:rsidR="00232816" w:rsidRDefault="00232816" w:rsidP="00232816">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662268">
        <w:rPr>
          <w:rFonts w:asciiTheme="majorBidi" w:eastAsia="MinionPro-Regular" w:hAnsiTheme="majorBidi" w:cstheme="majorBidi"/>
          <w:color w:val="000000"/>
          <w:sz w:val="28"/>
          <w:szCs w:val="28"/>
        </w:rPr>
        <w:t xml:space="preserve">On the lumen side of the mucus, the pH is low (1.0–2.0); on the epithelial side, the pH is about </w:t>
      </w:r>
      <w:r w:rsidR="00E6455B">
        <w:rPr>
          <w:rFonts w:asciiTheme="majorBidi" w:eastAsia="MinionPro-Regular" w:hAnsiTheme="majorBidi" w:cstheme="majorBidi"/>
          <w:color w:val="000000"/>
          <w:sz w:val="28"/>
          <w:szCs w:val="28"/>
        </w:rPr>
        <w:t xml:space="preserve">6.8- </w:t>
      </w:r>
      <w:r w:rsidRPr="00662268">
        <w:rPr>
          <w:rFonts w:asciiTheme="majorBidi" w:eastAsia="MinionPro-Regular" w:hAnsiTheme="majorBidi" w:cstheme="majorBidi"/>
          <w:color w:val="000000"/>
          <w:sz w:val="28"/>
          <w:szCs w:val="28"/>
        </w:rPr>
        <w:t xml:space="preserve">7.4. </w:t>
      </w:r>
      <w:r w:rsidRPr="00662268">
        <w:rPr>
          <w:rFonts w:asciiTheme="majorBidi" w:hAnsiTheme="majorBidi" w:cstheme="majorBidi"/>
          <w:i/>
          <w:iCs/>
          <w:color w:val="000000"/>
          <w:sz w:val="28"/>
          <w:szCs w:val="28"/>
        </w:rPr>
        <w:t>H</w:t>
      </w:r>
      <w:r w:rsidR="00840146">
        <w:rPr>
          <w:rFonts w:asciiTheme="majorBidi" w:hAnsiTheme="majorBidi" w:cstheme="majorBidi"/>
          <w:i/>
          <w:iCs/>
          <w:color w:val="000000"/>
          <w:sz w:val="28"/>
          <w:szCs w:val="28"/>
        </w:rPr>
        <w:t>.</w:t>
      </w:r>
      <w:r w:rsidRPr="00662268">
        <w:rPr>
          <w:rFonts w:asciiTheme="majorBidi" w:hAnsiTheme="majorBidi" w:cstheme="majorBidi"/>
          <w:i/>
          <w:iCs/>
          <w:color w:val="000000"/>
          <w:sz w:val="28"/>
          <w:szCs w:val="28"/>
        </w:rPr>
        <w:t xml:space="preserve"> pylori </w:t>
      </w:r>
      <w:r w:rsidRPr="00662268">
        <w:rPr>
          <w:rFonts w:asciiTheme="majorBidi" w:eastAsia="MinionPro-Regular" w:hAnsiTheme="majorBidi" w:cstheme="majorBidi"/>
          <w:color w:val="000000"/>
          <w:sz w:val="28"/>
          <w:szCs w:val="28"/>
        </w:rPr>
        <w:t xml:space="preserve">is found deep in the mucous layer near the  epithelial surface where physiologic pH is present. </w:t>
      </w:r>
    </w:p>
    <w:p w:rsidR="00E6455B" w:rsidRDefault="00E6455B" w:rsidP="00E6455B">
      <w:pPr>
        <w:autoSpaceDE w:val="0"/>
        <w:autoSpaceDN w:val="0"/>
        <w:adjustRightInd w:val="0"/>
        <w:spacing w:after="0" w:line="240" w:lineRule="auto"/>
        <w:jc w:val="both"/>
        <w:rPr>
          <w:rFonts w:asciiTheme="majorBidi" w:eastAsia="MinionPro-Regular" w:hAnsiTheme="majorBidi" w:cstheme="majorBidi"/>
          <w:color w:val="000000"/>
          <w:sz w:val="28"/>
          <w:szCs w:val="28"/>
        </w:rPr>
      </w:pPr>
    </w:p>
    <w:p w:rsidR="00E6455B" w:rsidRDefault="00E6455B" w:rsidP="00E6455B">
      <w:pPr>
        <w:autoSpaceDE w:val="0"/>
        <w:autoSpaceDN w:val="0"/>
        <w:adjustRightInd w:val="0"/>
        <w:spacing w:after="0" w:line="240" w:lineRule="auto"/>
        <w:jc w:val="center"/>
        <w:rPr>
          <w:rFonts w:asciiTheme="majorBidi" w:eastAsia="MinionPro-Regular" w:hAnsiTheme="majorBidi" w:cstheme="majorBidi"/>
          <w:color w:val="000000"/>
          <w:sz w:val="28"/>
          <w:szCs w:val="28"/>
        </w:rPr>
      </w:pPr>
      <w:r>
        <w:rPr>
          <w:noProof/>
        </w:rPr>
        <w:drawing>
          <wp:inline distT="0" distB="0" distL="0" distR="0" wp14:anchorId="408B47E9" wp14:editId="25F22A11">
            <wp:extent cx="5267325" cy="2181225"/>
            <wp:effectExtent l="38100" t="38100" r="28575" b="28575"/>
            <wp:docPr id="6" name="Picture 6"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ØµÙØ±Ø© Ø°Ø§Øª ØµÙØ©"/>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5780" cy="2184726"/>
                    </a:xfrm>
                    <a:prstGeom prst="rect">
                      <a:avLst/>
                    </a:prstGeom>
                    <a:noFill/>
                    <a:ln w="28575">
                      <a:solidFill>
                        <a:schemeClr val="tx1"/>
                      </a:solidFill>
                    </a:ln>
                  </pic:spPr>
                </pic:pic>
              </a:graphicData>
            </a:graphic>
          </wp:inline>
        </w:drawing>
      </w:r>
    </w:p>
    <w:p w:rsidR="00E6455B" w:rsidRDefault="00E6455B" w:rsidP="00E6455B">
      <w:pPr>
        <w:autoSpaceDE w:val="0"/>
        <w:autoSpaceDN w:val="0"/>
        <w:adjustRightInd w:val="0"/>
        <w:spacing w:after="0" w:line="240" w:lineRule="auto"/>
        <w:jc w:val="both"/>
        <w:rPr>
          <w:rFonts w:asciiTheme="majorBidi" w:eastAsia="MinionPro-Regular" w:hAnsiTheme="majorBidi" w:cstheme="majorBidi"/>
          <w:color w:val="000000"/>
          <w:sz w:val="28"/>
          <w:szCs w:val="28"/>
        </w:rPr>
      </w:pPr>
    </w:p>
    <w:p w:rsidR="00232816" w:rsidRDefault="00232816" w:rsidP="00216B25">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662268">
        <w:rPr>
          <w:rFonts w:asciiTheme="majorBidi" w:hAnsiTheme="majorBidi" w:cstheme="majorBidi"/>
          <w:i/>
          <w:iCs/>
          <w:color w:val="000000"/>
          <w:sz w:val="28"/>
          <w:szCs w:val="28"/>
        </w:rPr>
        <w:lastRenderedPageBreak/>
        <w:t>H</w:t>
      </w:r>
      <w:r w:rsidR="00840146">
        <w:rPr>
          <w:rFonts w:asciiTheme="majorBidi" w:hAnsiTheme="majorBidi" w:cstheme="majorBidi"/>
          <w:i/>
          <w:iCs/>
          <w:color w:val="000000"/>
          <w:sz w:val="28"/>
          <w:szCs w:val="28"/>
        </w:rPr>
        <w:t>.</w:t>
      </w:r>
      <w:r w:rsidRPr="00662268">
        <w:rPr>
          <w:rFonts w:asciiTheme="majorBidi" w:hAnsiTheme="majorBidi" w:cstheme="majorBidi"/>
          <w:i/>
          <w:iCs/>
          <w:color w:val="000000"/>
          <w:sz w:val="28"/>
          <w:szCs w:val="28"/>
        </w:rPr>
        <w:t xml:space="preserve"> pylori </w:t>
      </w:r>
      <w:r w:rsidRPr="00662268">
        <w:rPr>
          <w:rFonts w:asciiTheme="majorBidi" w:eastAsia="MinionPro-Regular" w:hAnsiTheme="majorBidi" w:cstheme="majorBidi"/>
          <w:color w:val="000000"/>
          <w:sz w:val="28"/>
          <w:szCs w:val="28"/>
        </w:rPr>
        <w:t xml:space="preserve">also produces a </w:t>
      </w:r>
      <w:r w:rsidRPr="00840146">
        <w:rPr>
          <w:rFonts w:asciiTheme="majorBidi" w:eastAsia="MinionPro-Regular" w:hAnsiTheme="majorBidi" w:cstheme="majorBidi"/>
          <w:b/>
          <w:bCs/>
          <w:color w:val="000000"/>
          <w:sz w:val="28"/>
          <w:szCs w:val="28"/>
        </w:rPr>
        <w:t>protease</w:t>
      </w:r>
      <w:r w:rsidRPr="00662268">
        <w:rPr>
          <w:rFonts w:asciiTheme="majorBidi" w:eastAsia="MinionPro-Regular" w:hAnsiTheme="majorBidi" w:cstheme="majorBidi"/>
          <w:color w:val="000000"/>
          <w:sz w:val="28"/>
          <w:szCs w:val="28"/>
        </w:rPr>
        <w:t xml:space="preserve"> that modifies the gastric mucus</w:t>
      </w:r>
      <w:r>
        <w:rPr>
          <w:rFonts w:asciiTheme="majorBidi" w:eastAsia="MinionPro-Regular" w:hAnsiTheme="majorBidi" w:cstheme="majorBidi"/>
          <w:color w:val="000000"/>
          <w:sz w:val="28"/>
          <w:szCs w:val="28"/>
        </w:rPr>
        <w:t>.</w:t>
      </w:r>
      <w:r w:rsidRPr="00662268">
        <w:rPr>
          <w:rFonts w:asciiTheme="majorBidi" w:eastAsia="MinionPro-Regular" w:hAnsiTheme="majorBidi" w:cstheme="majorBidi"/>
          <w:color w:val="000000"/>
          <w:sz w:val="28"/>
          <w:szCs w:val="28"/>
        </w:rPr>
        <w:t xml:space="preserve"> </w:t>
      </w:r>
      <w:r w:rsidR="00216B25">
        <w:rPr>
          <w:rFonts w:asciiTheme="majorBidi" w:eastAsia="MinionPro-Regular" w:hAnsiTheme="majorBidi" w:cstheme="majorBidi"/>
          <w:color w:val="000000"/>
          <w:sz w:val="28"/>
          <w:szCs w:val="28"/>
        </w:rPr>
        <w:t>Also have</w:t>
      </w:r>
      <w:r w:rsidRPr="00662268">
        <w:rPr>
          <w:rFonts w:asciiTheme="majorBidi" w:eastAsia="MinionPro-Regular" w:hAnsiTheme="majorBidi" w:cstheme="majorBidi"/>
          <w:color w:val="000000"/>
          <w:sz w:val="28"/>
          <w:szCs w:val="28"/>
        </w:rPr>
        <w:t xml:space="preserve"> potent </w:t>
      </w:r>
      <w:r w:rsidRPr="00840146">
        <w:rPr>
          <w:rFonts w:asciiTheme="majorBidi" w:eastAsia="MinionPro-Regular" w:hAnsiTheme="majorBidi" w:cstheme="majorBidi"/>
          <w:b/>
          <w:bCs/>
          <w:color w:val="000000"/>
          <w:sz w:val="28"/>
          <w:szCs w:val="28"/>
        </w:rPr>
        <w:t>urease</w:t>
      </w:r>
      <w:r w:rsidRPr="00662268">
        <w:rPr>
          <w:rFonts w:asciiTheme="majorBidi" w:eastAsia="MinionPro-Regular" w:hAnsiTheme="majorBidi" w:cstheme="majorBidi"/>
          <w:color w:val="000000"/>
          <w:sz w:val="28"/>
          <w:szCs w:val="28"/>
        </w:rPr>
        <w:t xml:space="preserve"> activity, which yields ammonia and further buffering of acid. </w:t>
      </w:r>
    </w:p>
    <w:p w:rsidR="00232816" w:rsidRDefault="00232816" w:rsidP="00232816">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487063">
        <w:rPr>
          <w:rFonts w:asciiTheme="majorBidi" w:eastAsia="MinionPro-Regular" w:hAnsiTheme="majorBidi" w:cstheme="majorBidi"/>
          <w:color w:val="000000"/>
          <w:sz w:val="28"/>
          <w:szCs w:val="28"/>
        </w:rPr>
        <w:t xml:space="preserve">The mechanisms by which </w:t>
      </w:r>
      <w:r w:rsidRPr="00840146">
        <w:rPr>
          <w:rFonts w:asciiTheme="majorBidi" w:eastAsia="MinionPro-Regular" w:hAnsiTheme="majorBidi" w:cstheme="majorBidi"/>
          <w:i/>
          <w:iCs/>
          <w:color w:val="000000"/>
          <w:sz w:val="28"/>
          <w:szCs w:val="28"/>
        </w:rPr>
        <w:t>H</w:t>
      </w:r>
      <w:r w:rsidR="00840146" w:rsidRPr="00840146">
        <w:rPr>
          <w:rFonts w:asciiTheme="majorBidi" w:eastAsia="MinionPro-Regular" w:hAnsiTheme="majorBidi" w:cstheme="majorBidi"/>
          <w:i/>
          <w:iCs/>
          <w:color w:val="000000"/>
          <w:sz w:val="28"/>
          <w:szCs w:val="28"/>
        </w:rPr>
        <w:t>.</w:t>
      </w:r>
      <w:r w:rsidRPr="00840146">
        <w:rPr>
          <w:rFonts w:asciiTheme="majorBidi" w:eastAsia="MinionPro-Regular" w:hAnsiTheme="majorBidi" w:cstheme="majorBidi"/>
          <w:i/>
          <w:iCs/>
          <w:color w:val="000000"/>
          <w:sz w:val="28"/>
          <w:szCs w:val="28"/>
        </w:rPr>
        <w:t xml:space="preserve"> pylori</w:t>
      </w:r>
      <w:r w:rsidRPr="00487063">
        <w:rPr>
          <w:rFonts w:asciiTheme="majorBidi" w:eastAsia="MinionPro-Regular" w:hAnsiTheme="majorBidi" w:cstheme="majorBidi"/>
          <w:color w:val="000000"/>
          <w:sz w:val="28"/>
          <w:szCs w:val="28"/>
        </w:rPr>
        <w:t xml:space="preserve"> causes mucosal inflammation and damage are not well defined but probably involve both bacterial and host factors. </w:t>
      </w:r>
    </w:p>
    <w:p w:rsidR="00232816" w:rsidRPr="007A30A8" w:rsidRDefault="00232816" w:rsidP="007A30A8">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7A30A8">
        <w:rPr>
          <w:rFonts w:asciiTheme="majorBidi" w:eastAsia="MinionPro-Regular" w:hAnsiTheme="majorBidi" w:cstheme="majorBidi"/>
          <w:color w:val="000000"/>
          <w:sz w:val="28"/>
          <w:szCs w:val="28"/>
        </w:rPr>
        <w:t xml:space="preserve">The bacteria invade the epithelial cell surface to a limited degree. </w:t>
      </w:r>
      <w:r w:rsidR="00840146" w:rsidRPr="007A30A8">
        <w:rPr>
          <w:rFonts w:asciiTheme="majorBidi" w:eastAsia="MinionPro-Regular" w:hAnsiTheme="majorBidi" w:cstheme="majorBidi"/>
          <w:b/>
          <w:bCs/>
          <w:color w:val="000000"/>
          <w:sz w:val="28"/>
          <w:szCs w:val="28"/>
        </w:rPr>
        <w:t>Vacu</w:t>
      </w:r>
      <w:r w:rsidR="00946EE6" w:rsidRPr="007A30A8">
        <w:rPr>
          <w:rFonts w:asciiTheme="majorBidi" w:eastAsia="MinionPro-Regular" w:hAnsiTheme="majorBidi" w:cstheme="majorBidi"/>
          <w:b/>
          <w:bCs/>
          <w:color w:val="000000"/>
          <w:sz w:val="28"/>
          <w:szCs w:val="28"/>
        </w:rPr>
        <w:t>o</w:t>
      </w:r>
      <w:r w:rsidR="00840146" w:rsidRPr="007A30A8">
        <w:rPr>
          <w:rFonts w:asciiTheme="majorBidi" w:eastAsia="MinionPro-Regular" w:hAnsiTheme="majorBidi" w:cstheme="majorBidi"/>
          <w:b/>
          <w:bCs/>
          <w:color w:val="000000"/>
          <w:sz w:val="28"/>
          <w:szCs w:val="28"/>
        </w:rPr>
        <w:t>latin</w:t>
      </w:r>
      <w:r w:rsidR="00946EE6" w:rsidRPr="007A30A8">
        <w:rPr>
          <w:rFonts w:asciiTheme="majorBidi" w:eastAsia="MinionPro-Regular" w:hAnsiTheme="majorBidi" w:cstheme="majorBidi"/>
          <w:b/>
          <w:bCs/>
          <w:color w:val="000000"/>
          <w:sz w:val="28"/>
          <w:szCs w:val="28"/>
        </w:rPr>
        <w:t>g</w:t>
      </w:r>
      <w:r w:rsidR="00840146" w:rsidRPr="007A30A8">
        <w:rPr>
          <w:rFonts w:asciiTheme="majorBidi" w:eastAsia="MinionPro-Regular" w:hAnsiTheme="majorBidi" w:cstheme="majorBidi"/>
          <w:b/>
          <w:bCs/>
          <w:color w:val="000000"/>
          <w:sz w:val="28"/>
          <w:szCs w:val="28"/>
        </w:rPr>
        <w:t xml:space="preserve"> t</w:t>
      </w:r>
      <w:r w:rsidRPr="007A30A8">
        <w:rPr>
          <w:rFonts w:asciiTheme="majorBidi" w:eastAsia="MinionPro-Regular" w:hAnsiTheme="majorBidi" w:cstheme="majorBidi"/>
          <w:b/>
          <w:bCs/>
          <w:color w:val="000000"/>
          <w:sz w:val="28"/>
          <w:szCs w:val="28"/>
        </w:rPr>
        <w:t>oxins</w:t>
      </w:r>
      <w:r w:rsidRPr="007A30A8">
        <w:rPr>
          <w:rFonts w:asciiTheme="majorBidi" w:eastAsia="MinionPro-Regular" w:hAnsiTheme="majorBidi" w:cstheme="majorBidi"/>
          <w:color w:val="000000"/>
          <w:sz w:val="28"/>
          <w:szCs w:val="28"/>
        </w:rPr>
        <w:t xml:space="preserve"> and </w:t>
      </w:r>
      <w:r w:rsidRPr="007A30A8">
        <w:rPr>
          <w:rFonts w:asciiTheme="majorBidi" w:eastAsia="MinionPro-Regular" w:hAnsiTheme="majorBidi" w:cstheme="majorBidi"/>
          <w:b/>
          <w:bCs/>
          <w:color w:val="000000"/>
          <w:sz w:val="28"/>
          <w:szCs w:val="28"/>
        </w:rPr>
        <w:t>lipopolysaccharide</w:t>
      </w:r>
      <w:r w:rsidRPr="007A30A8">
        <w:rPr>
          <w:rFonts w:asciiTheme="majorBidi" w:eastAsia="MinionPro-Regular" w:hAnsiTheme="majorBidi" w:cstheme="majorBidi"/>
          <w:color w:val="000000"/>
          <w:sz w:val="28"/>
          <w:szCs w:val="28"/>
        </w:rPr>
        <w:t xml:space="preserve"> may damage the mucosal cells, and the </w:t>
      </w:r>
      <w:r w:rsidRPr="007A30A8">
        <w:rPr>
          <w:rFonts w:asciiTheme="majorBidi" w:eastAsia="MinionPro-Regular" w:hAnsiTheme="majorBidi" w:cstheme="majorBidi"/>
          <w:b/>
          <w:bCs/>
          <w:color w:val="000000"/>
          <w:sz w:val="28"/>
          <w:szCs w:val="28"/>
        </w:rPr>
        <w:t>ammonia</w:t>
      </w:r>
      <w:r w:rsidRPr="007A30A8">
        <w:rPr>
          <w:rFonts w:asciiTheme="majorBidi" w:eastAsia="MinionPro-Regular" w:hAnsiTheme="majorBidi" w:cstheme="majorBidi"/>
          <w:color w:val="000000"/>
          <w:sz w:val="28"/>
          <w:szCs w:val="28"/>
        </w:rPr>
        <w:t xml:space="preserve"> produced by the urease activity may also directly damage the cells.</w:t>
      </w:r>
      <w:r w:rsidR="00946EE6" w:rsidRPr="007A30A8">
        <w:rPr>
          <w:rFonts w:asciiTheme="majorBidi" w:eastAsia="MinionPro-Regular" w:hAnsiTheme="majorBidi" w:cstheme="majorBidi"/>
          <w:color w:val="000000"/>
          <w:sz w:val="28"/>
          <w:szCs w:val="28"/>
        </w:rPr>
        <w:t xml:space="preserve"> </w:t>
      </w:r>
    </w:p>
    <w:p w:rsidR="00232816" w:rsidRDefault="00232816" w:rsidP="00232816">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7A30A8">
        <w:rPr>
          <w:rFonts w:asciiTheme="majorBidi" w:eastAsia="MinionPro-Regular" w:hAnsiTheme="majorBidi" w:cstheme="majorBidi"/>
          <w:color w:val="000000"/>
          <w:sz w:val="28"/>
          <w:szCs w:val="28"/>
        </w:rPr>
        <w:t xml:space="preserve">Histologically, gastritis is characterized by acute and chronic inflammation. </w:t>
      </w:r>
    </w:p>
    <w:p w:rsidR="00232816" w:rsidRPr="00487063" w:rsidRDefault="00232816" w:rsidP="007A30A8">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487063">
        <w:rPr>
          <w:rFonts w:asciiTheme="majorBidi" w:eastAsia="MinionPro-Regular" w:hAnsiTheme="majorBidi" w:cstheme="majorBidi"/>
          <w:color w:val="000000"/>
          <w:sz w:val="28"/>
          <w:szCs w:val="28"/>
        </w:rPr>
        <w:t>P</w:t>
      </w:r>
      <w:r w:rsidR="007A30A8">
        <w:rPr>
          <w:rFonts w:asciiTheme="majorBidi" w:eastAsia="MinionPro-Regular" w:hAnsiTheme="majorBidi" w:cstheme="majorBidi"/>
          <w:color w:val="000000"/>
          <w:sz w:val="28"/>
          <w:szCs w:val="28"/>
        </w:rPr>
        <w:t>MN</w:t>
      </w:r>
      <w:r w:rsidRPr="00487063">
        <w:rPr>
          <w:rFonts w:asciiTheme="majorBidi" w:eastAsia="MinionPro-Regular" w:hAnsiTheme="majorBidi" w:cstheme="majorBidi"/>
          <w:color w:val="000000"/>
          <w:sz w:val="28"/>
          <w:szCs w:val="28"/>
        </w:rPr>
        <w:t xml:space="preserve"> and mononuclear cell infiltrates are seen within the epithelium and lamina propria.</w:t>
      </w:r>
    </w:p>
    <w:p w:rsidR="00232816" w:rsidRDefault="005E16E0" w:rsidP="00232816">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Pr>
          <w:rFonts w:asciiTheme="majorBidi" w:eastAsia="MinionPro-Regular" w:hAnsiTheme="majorBidi" w:cstheme="majorBidi"/>
          <w:color w:val="000000"/>
          <w:sz w:val="28"/>
          <w:szCs w:val="28"/>
        </w:rPr>
        <w:t>Ingestion</w:t>
      </w:r>
      <w:r w:rsidR="00232816" w:rsidRPr="00662268">
        <w:rPr>
          <w:rFonts w:asciiTheme="majorBidi" w:eastAsia="MinionPro-Regular" w:hAnsiTheme="majorBidi" w:cstheme="majorBidi"/>
          <w:color w:val="000000"/>
          <w:sz w:val="28"/>
          <w:szCs w:val="28"/>
        </w:rPr>
        <w:t xml:space="preserve"> of </w:t>
      </w:r>
      <w:r w:rsidR="00232816" w:rsidRPr="00662268">
        <w:rPr>
          <w:rFonts w:asciiTheme="majorBidi" w:hAnsiTheme="majorBidi" w:cstheme="majorBidi"/>
          <w:i/>
          <w:iCs/>
          <w:color w:val="000000"/>
          <w:sz w:val="28"/>
          <w:szCs w:val="28"/>
        </w:rPr>
        <w:t>H</w:t>
      </w:r>
      <w:r w:rsidR="007A30A8">
        <w:rPr>
          <w:rFonts w:asciiTheme="majorBidi" w:hAnsiTheme="majorBidi" w:cstheme="majorBidi"/>
          <w:i/>
          <w:iCs/>
          <w:color w:val="000000"/>
          <w:sz w:val="28"/>
          <w:szCs w:val="28"/>
        </w:rPr>
        <w:t>.</w:t>
      </w:r>
      <w:r w:rsidR="00232816" w:rsidRPr="00662268">
        <w:rPr>
          <w:rFonts w:asciiTheme="majorBidi" w:hAnsiTheme="majorBidi" w:cstheme="majorBidi"/>
          <w:i/>
          <w:iCs/>
          <w:color w:val="000000"/>
          <w:sz w:val="28"/>
          <w:szCs w:val="28"/>
        </w:rPr>
        <w:t xml:space="preserve"> </w:t>
      </w:r>
      <w:r>
        <w:rPr>
          <w:rFonts w:asciiTheme="majorBidi" w:hAnsiTheme="majorBidi" w:cstheme="majorBidi"/>
          <w:i/>
          <w:iCs/>
          <w:color w:val="000000"/>
          <w:sz w:val="28"/>
          <w:szCs w:val="28"/>
        </w:rPr>
        <w:t>Pylori</w:t>
      </w:r>
      <w:r w:rsidR="00232816" w:rsidRPr="00662268">
        <w:rPr>
          <w:rFonts w:asciiTheme="majorBidi" w:hAnsiTheme="majorBidi" w:cstheme="majorBidi"/>
          <w:i/>
          <w:iCs/>
          <w:color w:val="000000"/>
          <w:sz w:val="28"/>
          <w:szCs w:val="28"/>
        </w:rPr>
        <w:t xml:space="preserve"> </w:t>
      </w:r>
      <w:r w:rsidR="00232816" w:rsidRPr="00662268">
        <w:rPr>
          <w:rFonts w:asciiTheme="majorBidi" w:eastAsia="MinionPro-Regular" w:hAnsiTheme="majorBidi" w:cstheme="majorBidi"/>
          <w:color w:val="000000"/>
          <w:sz w:val="28"/>
          <w:szCs w:val="28"/>
        </w:rPr>
        <w:t xml:space="preserve">resulted in </w:t>
      </w:r>
      <w:r>
        <w:rPr>
          <w:rFonts w:asciiTheme="majorBidi" w:eastAsia="MinionPro-Regular" w:hAnsiTheme="majorBidi" w:cstheme="majorBidi"/>
          <w:color w:val="000000"/>
          <w:sz w:val="28"/>
          <w:szCs w:val="28"/>
        </w:rPr>
        <w:t>the development</w:t>
      </w:r>
      <w:r w:rsidR="00232816" w:rsidRPr="00662268">
        <w:rPr>
          <w:rFonts w:asciiTheme="majorBidi" w:eastAsia="MinionPro-Regular" w:hAnsiTheme="majorBidi" w:cstheme="majorBidi"/>
          <w:color w:val="000000"/>
          <w:sz w:val="28"/>
          <w:szCs w:val="28"/>
        </w:rPr>
        <w:t xml:space="preserve"> of gastritis and hypochlorhydria. </w:t>
      </w:r>
    </w:p>
    <w:p w:rsidR="00232816" w:rsidRPr="00833D35" w:rsidRDefault="00232816" w:rsidP="00232816">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833D35">
        <w:rPr>
          <w:rFonts w:asciiTheme="majorBidi" w:eastAsia="MinionPro-Regular" w:hAnsiTheme="majorBidi" w:cstheme="majorBidi"/>
          <w:color w:val="000000"/>
          <w:sz w:val="28"/>
          <w:szCs w:val="28"/>
        </w:rPr>
        <w:t xml:space="preserve">There is a strong association between the presence of </w:t>
      </w:r>
      <w:r w:rsidRPr="00833D35">
        <w:rPr>
          <w:rFonts w:asciiTheme="majorBidi" w:hAnsiTheme="majorBidi" w:cstheme="majorBidi"/>
          <w:i/>
          <w:iCs/>
          <w:color w:val="000000"/>
          <w:sz w:val="28"/>
          <w:szCs w:val="28"/>
        </w:rPr>
        <w:t>H</w:t>
      </w:r>
      <w:r w:rsidR="007A30A8">
        <w:rPr>
          <w:rFonts w:asciiTheme="majorBidi" w:hAnsiTheme="majorBidi" w:cstheme="majorBidi"/>
          <w:i/>
          <w:iCs/>
          <w:color w:val="000000"/>
          <w:sz w:val="28"/>
          <w:szCs w:val="28"/>
        </w:rPr>
        <w:t>.</w:t>
      </w:r>
      <w:r w:rsidRPr="00833D35">
        <w:rPr>
          <w:rFonts w:asciiTheme="majorBidi" w:hAnsiTheme="majorBidi" w:cstheme="majorBidi"/>
          <w:i/>
          <w:iCs/>
          <w:color w:val="000000"/>
          <w:sz w:val="28"/>
          <w:szCs w:val="28"/>
        </w:rPr>
        <w:t xml:space="preserve"> pylori </w:t>
      </w:r>
      <w:r w:rsidRPr="00833D35">
        <w:rPr>
          <w:rFonts w:asciiTheme="majorBidi" w:eastAsia="MinionPro-Regular" w:hAnsiTheme="majorBidi" w:cstheme="majorBidi"/>
          <w:color w:val="000000"/>
          <w:sz w:val="28"/>
          <w:szCs w:val="28"/>
        </w:rPr>
        <w:t>infection and duodenal ulceration.</w:t>
      </w:r>
    </w:p>
    <w:p w:rsidR="00232816" w:rsidRDefault="00232816" w:rsidP="00232816">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b/>
          <w:bCs/>
          <w:color w:val="FF0000"/>
          <w:sz w:val="28"/>
          <w:szCs w:val="28"/>
        </w:rPr>
      </w:pPr>
      <w:r w:rsidRPr="00472461">
        <w:rPr>
          <w:rFonts w:asciiTheme="majorBidi" w:eastAsia="MinionPro-Regular" w:hAnsiTheme="majorBidi" w:cstheme="majorBidi"/>
          <w:b/>
          <w:bCs/>
          <w:color w:val="FF0000"/>
          <w:sz w:val="28"/>
          <w:szCs w:val="28"/>
        </w:rPr>
        <w:t>The bacteria invade the epithelial cell surface. Toxins and LPS may damage the mucosal cells, and the ammonia produced by the urease activity may also directly damage the cells.</w:t>
      </w:r>
    </w:p>
    <w:p w:rsidR="00537691" w:rsidRDefault="00537691" w:rsidP="00232816">
      <w:pPr>
        <w:autoSpaceDE w:val="0"/>
        <w:autoSpaceDN w:val="0"/>
        <w:adjustRightInd w:val="0"/>
        <w:spacing w:after="0" w:line="240" w:lineRule="auto"/>
        <w:jc w:val="both"/>
        <w:rPr>
          <w:rFonts w:asciiTheme="majorBidi" w:hAnsiTheme="majorBidi" w:cstheme="majorBidi"/>
          <w:color w:val="2E2E2E"/>
          <w:sz w:val="28"/>
          <w:szCs w:val="28"/>
        </w:rPr>
      </w:pPr>
    </w:p>
    <w:p w:rsidR="00232816" w:rsidRDefault="00C72C6D" w:rsidP="00E6455B">
      <w:pPr>
        <w:autoSpaceDE w:val="0"/>
        <w:autoSpaceDN w:val="0"/>
        <w:adjustRightInd w:val="0"/>
        <w:spacing w:after="0" w:line="240" w:lineRule="auto"/>
        <w:ind w:left="1080" w:hanging="1080"/>
        <w:jc w:val="center"/>
        <w:rPr>
          <w:rFonts w:asciiTheme="majorBidi" w:hAnsiTheme="majorBidi" w:cstheme="majorBidi"/>
          <w:b/>
          <w:bCs/>
          <w:color w:val="0000E6"/>
          <w:sz w:val="28"/>
          <w:szCs w:val="28"/>
        </w:rPr>
      </w:pPr>
      <w:r>
        <w:rPr>
          <w:noProof/>
        </w:rPr>
        <w:drawing>
          <wp:inline distT="0" distB="0" distL="0" distR="0" wp14:anchorId="325175FA" wp14:editId="7A27B63B">
            <wp:extent cx="5934074" cy="4219575"/>
            <wp:effectExtent l="38100" t="38100" r="10160" b="9525"/>
            <wp:docPr id="5" name="Picture 5"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ØµÙØ±Ø© Ø°Ø§Øª ØµÙ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226349"/>
                    </a:xfrm>
                    <a:prstGeom prst="rect">
                      <a:avLst/>
                    </a:prstGeom>
                    <a:noFill/>
                    <a:ln w="28575">
                      <a:solidFill>
                        <a:sysClr val="windowText" lastClr="000000"/>
                      </a:solidFill>
                    </a:ln>
                  </pic:spPr>
                </pic:pic>
              </a:graphicData>
            </a:graphic>
          </wp:inline>
        </w:drawing>
      </w:r>
    </w:p>
    <w:p w:rsidR="00537691" w:rsidRDefault="00537691" w:rsidP="007A30A8">
      <w:pPr>
        <w:autoSpaceDE w:val="0"/>
        <w:autoSpaceDN w:val="0"/>
        <w:adjustRightInd w:val="0"/>
        <w:spacing w:after="0" w:line="240" w:lineRule="auto"/>
        <w:ind w:left="1080" w:hanging="540"/>
        <w:jc w:val="center"/>
        <w:rPr>
          <w:rFonts w:asciiTheme="majorBidi" w:hAnsiTheme="majorBidi" w:cstheme="majorBidi"/>
          <w:b/>
          <w:bCs/>
          <w:color w:val="0000E6"/>
          <w:sz w:val="28"/>
          <w:szCs w:val="28"/>
        </w:rPr>
      </w:pPr>
    </w:p>
    <w:p w:rsidR="00E6455B" w:rsidRPr="00E6455B" w:rsidRDefault="00E6455B" w:rsidP="00E6455B">
      <w:pPr>
        <w:pStyle w:val="ListParagraph"/>
        <w:numPr>
          <w:ilvl w:val="0"/>
          <w:numId w:val="1"/>
        </w:numPr>
        <w:autoSpaceDE w:val="0"/>
        <w:autoSpaceDN w:val="0"/>
        <w:adjustRightInd w:val="0"/>
        <w:spacing w:after="0" w:line="240" w:lineRule="auto"/>
        <w:jc w:val="both"/>
        <w:rPr>
          <w:rFonts w:asciiTheme="majorBidi" w:hAnsiTheme="majorBidi" w:cstheme="majorBidi"/>
          <w:sz w:val="28"/>
          <w:szCs w:val="28"/>
        </w:rPr>
      </w:pPr>
      <w:r w:rsidRPr="00E6455B">
        <w:rPr>
          <w:rFonts w:asciiTheme="majorBidi" w:hAnsiTheme="majorBidi" w:cstheme="majorBidi"/>
          <w:sz w:val="28"/>
          <w:szCs w:val="28"/>
        </w:rPr>
        <w:lastRenderedPageBreak/>
        <w:t xml:space="preserve">Some </w:t>
      </w:r>
      <w:r w:rsidRPr="00E6455B">
        <w:rPr>
          <w:rFonts w:asciiTheme="majorBidi" w:hAnsiTheme="majorBidi" w:cstheme="majorBidi"/>
          <w:i/>
          <w:iCs/>
          <w:sz w:val="28"/>
          <w:szCs w:val="28"/>
        </w:rPr>
        <w:t>H. pylori</w:t>
      </w:r>
      <w:r w:rsidRPr="00E6455B">
        <w:rPr>
          <w:rFonts w:asciiTheme="majorBidi" w:hAnsiTheme="majorBidi" w:cstheme="majorBidi"/>
          <w:sz w:val="28"/>
          <w:szCs w:val="28"/>
        </w:rPr>
        <w:t xml:space="preserve"> bacteria use a needle-like appendage to inject a toxin produced by a gene called </w:t>
      </w:r>
      <w:hyperlink r:id="rId17" w:history="1">
        <w:r w:rsidRPr="00E6455B">
          <w:rPr>
            <w:rFonts w:asciiTheme="majorBidi" w:hAnsiTheme="majorBidi" w:cstheme="majorBidi"/>
            <w:b/>
            <w:bCs/>
            <w:sz w:val="28"/>
            <w:szCs w:val="28"/>
          </w:rPr>
          <w:t>cytotoxin</w:t>
        </w:r>
      </w:hyperlink>
      <w:r w:rsidRPr="00E6455B">
        <w:rPr>
          <w:rFonts w:asciiTheme="majorBidi" w:hAnsiTheme="majorBidi" w:cstheme="majorBidi"/>
          <w:b/>
          <w:bCs/>
          <w:sz w:val="28"/>
          <w:szCs w:val="28"/>
        </w:rPr>
        <w:t>-associated gene A (</w:t>
      </w:r>
      <w:r w:rsidRPr="00E6455B">
        <w:rPr>
          <w:rFonts w:asciiTheme="majorBidi" w:hAnsiTheme="majorBidi" w:cstheme="majorBidi"/>
          <w:b/>
          <w:bCs/>
          <w:i/>
          <w:iCs/>
          <w:sz w:val="28"/>
          <w:szCs w:val="28"/>
        </w:rPr>
        <w:t>cagA</w:t>
      </w:r>
      <w:r w:rsidRPr="00E6455B">
        <w:rPr>
          <w:rFonts w:asciiTheme="majorBidi" w:hAnsiTheme="majorBidi" w:cstheme="majorBidi"/>
          <w:b/>
          <w:bCs/>
          <w:sz w:val="28"/>
          <w:szCs w:val="28"/>
        </w:rPr>
        <w:t>)</w:t>
      </w:r>
      <w:r w:rsidRPr="00E6455B">
        <w:rPr>
          <w:rFonts w:asciiTheme="majorBidi" w:hAnsiTheme="majorBidi" w:cstheme="majorBidi"/>
          <w:sz w:val="28"/>
          <w:szCs w:val="28"/>
        </w:rPr>
        <w:t xml:space="preserve"> into the junctions where cells of the stomach lining meet. This toxin (known as CagA) alters the structure of stomach cells and allows the bacteria to attach to them more easily. Long-term exposure to the toxin causes chronic inflammation. However, not all strains of </w:t>
      </w:r>
      <w:r w:rsidRPr="00E6455B">
        <w:rPr>
          <w:rFonts w:asciiTheme="majorBidi" w:hAnsiTheme="majorBidi" w:cstheme="majorBidi"/>
          <w:i/>
          <w:iCs/>
          <w:sz w:val="28"/>
          <w:szCs w:val="28"/>
        </w:rPr>
        <w:t>H. pylori</w:t>
      </w:r>
      <w:r w:rsidRPr="00E6455B">
        <w:rPr>
          <w:rFonts w:asciiTheme="majorBidi" w:hAnsiTheme="majorBidi" w:cstheme="majorBidi"/>
          <w:sz w:val="28"/>
          <w:szCs w:val="28"/>
        </w:rPr>
        <w:t xml:space="preserve"> carry the </w:t>
      </w:r>
      <w:r w:rsidRPr="00E6455B">
        <w:rPr>
          <w:rFonts w:asciiTheme="majorBidi" w:hAnsiTheme="majorBidi" w:cstheme="majorBidi"/>
          <w:i/>
          <w:iCs/>
          <w:sz w:val="28"/>
          <w:szCs w:val="28"/>
        </w:rPr>
        <w:t>cagA</w:t>
      </w:r>
      <w:r w:rsidRPr="00E6455B">
        <w:rPr>
          <w:rFonts w:asciiTheme="majorBidi" w:hAnsiTheme="majorBidi" w:cstheme="majorBidi"/>
          <w:sz w:val="28"/>
          <w:szCs w:val="28"/>
        </w:rPr>
        <w:t xml:space="preserve"> gene; those that do are classified as </w:t>
      </w:r>
      <w:r w:rsidRPr="00E6455B">
        <w:rPr>
          <w:rFonts w:asciiTheme="majorBidi" w:hAnsiTheme="majorBidi" w:cstheme="majorBidi"/>
          <w:i/>
          <w:iCs/>
          <w:sz w:val="28"/>
          <w:szCs w:val="28"/>
        </w:rPr>
        <w:t>cagA</w:t>
      </w:r>
      <w:r w:rsidRPr="00E6455B">
        <w:rPr>
          <w:rFonts w:asciiTheme="majorBidi" w:hAnsiTheme="majorBidi" w:cstheme="majorBidi"/>
          <w:sz w:val="28"/>
          <w:szCs w:val="28"/>
        </w:rPr>
        <w:t>-positive.</w:t>
      </w:r>
    </w:p>
    <w:p w:rsidR="00E6455B" w:rsidRDefault="00E6455B" w:rsidP="007A30A8">
      <w:pPr>
        <w:autoSpaceDE w:val="0"/>
        <w:autoSpaceDN w:val="0"/>
        <w:adjustRightInd w:val="0"/>
        <w:spacing w:after="0" w:line="240" w:lineRule="auto"/>
        <w:ind w:left="1080" w:hanging="540"/>
        <w:jc w:val="center"/>
        <w:rPr>
          <w:rFonts w:asciiTheme="majorBidi" w:hAnsiTheme="majorBidi" w:cstheme="majorBidi"/>
          <w:b/>
          <w:bCs/>
          <w:color w:val="0000E6"/>
          <w:sz w:val="28"/>
          <w:szCs w:val="28"/>
        </w:rPr>
      </w:pPr>
    </w:p>
    <w:p w:rsidR="00232816" w:rsidRDefault="00232816" w:rsidP="00232816">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487063">
        <w:rPr>
          <w:rFonts w:asciiTheme="majorBidi" w:eastAsia="MinionPro-Regular" w:hAnsiTheme="majorBidi" w:cstheme="majorBidi"/>
          <w:color w:val="000000"/>
          <w:sz w:val="28"/>
          <w:szCs w:val="28"/>
        </w:rPr>
        <w:t xml:space="preserve">Vacuoles within cells are often pronounced. Destruction of the epithelium is common, and glandular atrophy may occur. </w:t>
      </w:r>
      <w:r w:rsidRPr="00575F88">
        <w:rPr>
          <w:rFonts w:asciiTheme="majorBidi" w:eastAsia="MinionPro-Regular" w:hAnsiTheme="majorBidi" w:cstheme="majorBidi"/>
          <w:i/>
          <w:iCs/>
          <w:color w:val="000000"/>
          <w:sz w:val="28"/>
          <w:szCs w:val="28"/>
        </w:rPr>
        <w:t>H</w:t>
      </w:r>
      <w:r w:rsidR="00575F88" w:rsidRPr="00575F88">
        <w:rPr>
          <w:rFonts w:asciiTheme="majorBidi" w:eastAsia="MinionPro-Regular" w:hAnsiTheme="majorBidi" w:cstheme="majorBidi"/>
          <w:i/>
          <w:iCs/>
          <w:color w:val="000000"/>
          <w:sz w:val="28"/>
          <w:szCs w:val="28"/>
        </w:rPr>
        <w:t>.</w:t>
      </w:r>
      <w:r w:rsidRPr="00575F88">
        <w:rPr>
          <w:rFonts w:asciiTheme="majorBidi" w:eastAsia="MinionPro-Regular" w:hAnsiTheme="majorBidi" w:cstheme="majorBidi"/>
          <w:i/>
          <w:iCs/>
          <w:color w:val="000000"/>
          <w:sz w:val="28"/>
          <w:szCs w:val="28"/>
        </w:rPr>
        <w:t xml:space="preserve"> pylori</w:t>
      </w:r>
      <w:r w:rsidRPr="00487063">
        <w:rPr>
          <w:rFonts w:asciiTheme="majorBidi" w:eastAsia="MinionPro-Regular" w:hAnsiTheme="majorBidi" w:cstheme="majorBidi"/>
          <w:color w:val="000000"/>
          <w:sz w:val="28"/>
          <w:szCs w:val="28"/>
        </w:rPr>
        <w:t xml:space="preserve"> thus is a major risk factor for gastric cancer.</w:t>
      </w:r>
      <w:r w:rsidR="005B4874">
        <w:rPr>
          <w:rFonts w:asciiTheme="majorBidi" w:eastAsia="MinionPro-Regular" w:hAnsiTheme="majorBidi" w:cstheme="majorBidi"/>
          <w:color w:val="000000"/>
          <w:sz w:val="28"/>
          <w:szCs w:val="28"/>
        </w:rPr>
        <w:t xml:space="preserve"> (ITP, Idiopathic Thrombocytopenia)</w:t>
      </w:r>
    </w:p>
    <w:p w:rsidR="00F32E6C" w:rsidRPr="00F32E6C" w:rsidRDefault="00F32E6C" w:rsidP="00F32E6C">
      <w:pPr>
        <w:autoSpaceDE w:val="0"/>
        <w:autoSpaceDN w:val="0"/>
        <w:adjustRightInd w:val="0"/>
        <w:spacing w:after="0" w:line="240" w:lineRule="auto"/>
        <w:ind w:left="90"/>
        <w:jc w:val="both"/>
        <w:rPr>
          <w:rFonts w:asciiTheme="majorBidi" w:eastAsia="MinionPro-Regular" w:hAnsiTheme="majorBidi" w:cstheme="majorBidi"/>
          <w:color w:val="000000"/>
          <w:sz w:val="28"/>
          <w:szCs w:val="28"/>
        </w:rPr>
      </w:pPr>
    </w:p>
    <w:p w:rsidR="00232816" w:rsidRDefault="00F32E6C" w:rsidP="00F32E6C">
      <w:pPr>
        <w:autoSpaceDE w:val="0"/>
        <w:autoSpaceDN w:val="0"/>
        <w:adjustRightInd w:val="0"/>
        <w:spacing w:after="0" w:line="240" w:lineRule="auto"/>
        <w:ind w:left="90"/>
        <w:jc w:val="center"/>
        <w:rPr>
          <w:rFonts w:asciiTheme="majorBidi" w:eastAsia="MinionPro-Regular" w:hAnsiTheme="majorBidi" w:cstheme="majorBidi"/>
          <w:color w:val="000000"/>
          <w:sz w:val="28"/>
          <w:szCs w:val="28"/>
        </w:rPr>
      </w:pPr>
      <w:r>
        <w:rPr>
          <w:noProof/>
          <w:color w:val="0000FF"/>
        </w:rPr>
        <w:drawing>
          <wp:inline distT="0" distB="0" distL="0" distR="0">
            <wp:extent cx="4800600" cy="2847975"/>
            <wp:effectExtent l="19050" t="0" r="0" b="0"/>
            <wp:docPr id="7" name="irc_mi" descr="صورة ذات صلة">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صورة ذات صلة">
                      <a:hlinkClick r:id="rId18"/>
                    </pic:cNvPr>
                    <pic:cNvPicPr>
                      <a:picLocks noChangeAspect="1" noChangeArrowheads="1"/>
                    </pic:cNvPicPr>
                  </pic:nvPicPr>
                  <pic:blipFill>
                    <a:blip r:embed="rId19"/>
                    <a:srcRect/>
                    <a:stretch>
                      <a:fillRect/>
                    </a:stretch>
                  </pic:blipFill>
                  <pic:spPr bwMode="auto">
                    <a:xfrm>
                      <a:off x="0" y="0"/>
                      <a:ext cx="4800600" cy="2847975"/>
                    </a:xfrm>
                    <a:prstGeom prst="rect">
                      <a:avLst/>
                    </a:prstGeom>
                    <a:noFill/>
                    <a:ln w="9525">
                      <a:noFill/>
                      <a:miter lim="800000"/>
                      <a:headEnd/>
                      <a:tailEnd/>
                    </a:ln>
                  </pic:spPr>
                </pic:pic>
              </a:graphicData>
            </a:graphic>
          </wp:inline>
        </w:drawing>
      </w:r>
    </w:p>
    <w:p w:rsidR="00537691" w:rsidRDefault="00537691" w:rsidP="00575F88">
      <w:pPr>
        <w:autoSpaceDE w:val="0"/>
        <w:autoSpaceDN w:val="0"/>
        <w:adjustRightInd w:val="0"/>
        <w:spacing w:after="0" w:line="240" w:lineRule="auto"/>
        <w:rPr>
          <w:rFonts w:asciiTheme="majorBidi" w:hAnsiTheme="majorBidi" w:cstheme="majorBidi"/>
          <w:b/>
          <w:bCs/>
          <w:color w:val="C00000"/>
          <w:sz w:val="28"/>
          <w:szCs w:val="28"/>
          <w:u w:val="single"/>
        </w:rPr>
      </w:pPr>
    </w:p>
    <w:p w:rsidR="00537691" w:rsidRDefault="00537691" w:rsidP="00575F88">
      <w:pPr>
        <w:autoSpaceDE w:val="0"/>
        <w:autoSpaceDN w:val="0"/>
        <w:adjustRightInd w:val="0"/>
        <w:spacing w:after="0" w:line="240" w:lineRule="auto"/>
        <w:rPr>
          <w:rFonts w:asciiTheme="majorBidi" w:hAnsiTheme="majorBidi" w:cstheme="majorBidi"/>
          <w:b/>
          <w:bCs/>
          <w:color w:val="C00000"/>
          <w:sz w:val="28"/>
          <w:szCs w:val="28"/>
          <w:u w:val="single"/>
        </w:rPr>
      </w:pPr>
    </w:p>
    <w:p w:rsidR="00575F88" w:rsidRPr="00F708D4" w:rsidRDefault="00575F88" w:rsidP="00575F88">
      <w:pPr>
        <w:autoSpaceDE w:val="0"/>
        <w:autoSpaceDN w:val="0"/>
        <w:adjustRightInd w:val="0"/>
        <w:spacing w:after="0" w:line="240" w:lineRule="auto"/>
        <w:rPr>
          <w:rFonts w:asciiTheme="majorBidi" w:hAnsiTheme="majorBidi" w:cstheme="majorBidi"/>
          <w:b/>
          <w:bCs/>
          <w:color w:val="C00000"/>
          <w:sz w:val="28"/>
          <w:szCs w:val="28"/>
          <w:u w:val="single"/>
        </w:rPr>
      </w:pPr>
      <w:r w:rsidRPr="00F708D4">
        <w:rPr>
          <w:rFonts w:asciiTheme="majorBidi" w:hAnsiTheme="majorBidi" w:cstheme="majorBidi"/>
          <w:b/>
          <w:bCs/>
          <w:color w:val="C00000"/>
          <w:sz w:val="28"/>
          <w:szCs w:val="28"/>
          <w:u w:val="single"/>
        </w:rPr>
        <w:t>Clinical Findings</w:t>
      </w:r>
    </w:p>
    <w:p w:rsidR="00575F88" w:rsidRPr="00833D35" w:rsidRDefault="00575F88" w:rsidP="00575F88">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833D35">
        <w:rPr>
          <w:rFonts w:asciiTheme="majorBidi" w:eastAsia="MinionPro-Regular" w:hAnsiTheme="majorBidi" w:cstheme="majorBidi"/>
          <w:color w:val="000000"/>
          <w:sz w:val="28"/>
          <w:szCs w:val="28"/>
        </w:rPr>
        <w:t xml:space="preserve">Acute infection can yield an upper gastrointestinal illness with nausea and pain; </w:t>
      </w:r>
      <w:r>
        <w:rPr>
          <w:rFonts w:asciiTheme="majorBidi" w:eastAsia="MinionPro-Regular" w:hAnsiTheme="majorBidi" w:cstheme="majorBidi"/>
          <w:color w:val="000000"/>
          <w:sz w:val="28"/>
          <w:szCs w:val="28"/>
        </w:rPr>
        <w:t xml:space="preserve">heart burn, dyspepsis, bleching,  poor appetite, bloody stool, </w:t>
      </w:r>
      <w:r w:rsidRPr="00833D35">
        <w:rPr>
          <w:rFonts w:asciiTheme="majorBidi" w:eastAsia="MinionPro-Regular" w:hAnsiTheme="majorBidi" w:cstheme="majorBidi"/>
          <w:color w:val="000000"/>
          <w:sz w:val="28"/>
          <w:szCs w:val="28"/>
        </w:rPr>
        <w:t>vomiting and fever may also be present.</w:t>
      </w:r>
    </w:p>
    <w:p w:rsidR="00575F88" w:rsidRPr="002123C8" w:rsidRDefault="00575F88" w:rsidP="00575F88">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2123C8">
        <w:rPr>
          <w:rFonts w:asciiTheme="majorBidi" w:eastAsia="MinionPro-Regular" w:hAnsiTheme="majorBidi" w:cstheme="majorBidi"/>
          <w:color w:val="000000"/>
          <w:sz w:val="28"/>
          <w:szCs w:val="28"/>
        </w:rPr>
        <w:t xml:space="preserve">The acute symptoms may last for less than 1 week or as long as 2 weeks. </w:t>
      </w:r>
    </w:p>
    <w:p w:rsidR="00575F88" w:rsidRDefault="00575F88" w:rsidP="00575F88">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3B7871">
        <w:rPr>
          <w:rFonts w:asciiTheme="majorBidi" w:eastAsia="MinionPro-Regular" w:hAnsiTheme="majorBidi" w:cstheme="majorBidi"/>
          <w:color w:val="000000"/>
          <w:sz w:val="28"/>
          <w:szCs w:val="28"/>
        </w:rPr>
        <w:t xml:space="preserve">After colonization, the </w:t>
      </w:r>
      <w:r w:rsidRPr="003B7871">
        <w:rPr>
          <w:rFonts w:asciiTheme="majorBidi" w:hAnsiTheme="majorBidi" w:cstheme="majorBidi"/>
          <w:i/>
          <w:iCs/>
          <w:color w:val="000000"/>
          <w:sz w:val="28"/>
          <w:szCs w:val="28"/>
        </w:rPr>
        <w:t>H</w:t>
      </w:r>
      <w:r>
        <w:rPr>
          <w:rFonts w:asciiTheme="majorBidi" w:hAnsiTheme="majorBidi" w:cstheme="majorBidi"/>
          <w:i/>
          <w:iCs/>
          <w:color w:val="000000"/>
          <w:sz w:val="28"/>
          <w:szCs w:val="28"/>
        </w:rPr>
        <w:t>.</w:t>
      </w:r>
      <w:r w:rsidRPr="003B7871">
        <w:rPr>
          <w:rFonts w:asciiTheme="majorBidi" w:hAnsiTheme="majorBidi" w:cstheme="majorBidi"/>
          <w:i/>
          <w:iCs/>
          <w:color w:val="000000"/>
          <w:sz w:val="28"/>
          <w:szCs w:val="28"/>
        </w:rPr>
        <w:t xml:space="preserve"> pylori </w:t>
      </w:r>
      <w:r w:rsidRPr="003B7871">
        <w:rPr>
          <w:rFonts w:asciiTheme="majorBidi" w:eastAsia="MinionPro-Regular" w:hAnsiTheme="majorBidi" w:cstheme="majorBidi"/>
          <w:color w:val="000000"/>
          <w:sz w:val="28"/>
          <w:szCs w:val="28"/>
        </w:rPr>
        <w:t xml:space="preserve">infection persists for years and perhaps decades or even a lifetime. </w:t>
      </w:r>
    </w:p>
    <w:p w:rsidR="00575F88" w:rsidRDefault="00575F88" w:rsidP="00575F88">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3B7871">
        <w:rPr>
          <w:rFonts w:asciiTheme="majorBidi" w:eastAsia="MinionPro-Regular" w:hAnsiTheme="majorBidi" w:cstheme="majorBidi"/>
          <w:color w:val="000000"/>
          <w:sz w:val="28"/>
          <w:szCs w:val="28"/>
        </w:rPr>
        <w:t xml:space="preserve">About 90% of patients with duodenal ulcers and 50–80% of those with gastric ulcers have </w:t>
      </w:r>
      <w:r w:rsidRPr="003B7871">
        <w:rPr>
          <w:rFonts w:asciiTheme="majorBidi" w:hAnsiTheme="majorBidi" w:cstheme="majorBidi"/>
          <w:i/>
          <w:iCs/>
          <w:color w:val="000000"/>
          <w:sz w:val="28"/>
          <w:szCs w:val="28"/>
        </w:rPr>
        <w:t>H</w:t>
      </w:r>
      <w:r>
        <w:rPr>
          <w:rFonts w:asciiTheme="majorBidi" w:hAnsiTheme="majorBidi" w:cstheme="majorBidi"/>
          <w:i/>
          <w:iCs/>
          <w:color w:val="000000"/>
          <w:sz w:val="28"/>
          <w:szCs w:val="28"/>
        </w:rPr>
        <w:t>.</w:t>
      </w:r>
      <w:r w:rsidRPr="003B7871">
        <w:rPr>
          <w:rFonts w:asciiTheme="majorBidi" w:hAnsiTheme="majorBidi" w:cstheme="majorBidi"/>
          <w:i/>
          <w:iCs/>
          <w:color w:val="000000"/>
          <w:sz w:val="28"/>
          <w:szCs w:val="28"/>
        </w:rPr>
        <w:t xml:space="preserve"> pylori </w:t>
      </w:r>
      <w:r w:rsidRPr="003B7871">
        <w:rPr>
          <w:rFonts w:asciiTheme="majorBidi" w:eastAsia="MinionPro-Regular" w:hAnsiTheme="majorBidi" w:cstheme="majorBidi"/>
          <w:color w:val="000000"/>
          <w:sz w:val="28"/>
          <w:szCs w:val="28"/>
        </w:rPr>
        <w:t xml:space="preserve">infection. </w:t>
      </w:r>
    </w:p>
    <w:p w:rsidR="00575F88" w:rsidRPr="00623193" w:rsidRDefault="00575F88" w:rsidP="00232816">
      <w:pPr>
        <w:autoSpaceDE w:val="0"/>
        <w:autoSpaceDN w:val="0"/>
        <w:adjustRightInd w:val="0"/>
        <w:spacing w:after="0" w:line="240" w:lineRule="auto"/>
        <w:ind w:left="90"/>
        <w:jc w:val="both"/>
        <w:rPr>
          <w:rFonts w:asciiTheme="majorBidi" w:eastAsia="MinionPro-Regular" w:hAnsiTheme="majorBidi" w:cstheme="majorBidi"/>
          <w:color w:val="000000"/>
          <w:sz w:val="16"/>
          <w:szCs w:val="16"/>
        </w:rPr>
      </w:pPr>
    </w:p>
    <w:p w:rsidR="00232816" w:rsidRPr="00662268" w:rsidRDefault="00232816" w:rsidP="00232816">
      <w:pPr>
        <w:autoSpaceDE w:val="0"/>
        <w:autoSpaceDN w:val="0"/>
        <w:adjustRightInd w:val="0"/>
        <w:spacing w:after="0" w:line="240" w:lineRule="auto"/>
        <w:rPr>
          <w:rFonts w:asciiTheme="majorBidi" w:eastAsia="MinionPro-Regular" w:hAnsiTheme="majorBidi" w:cstheme="majorBidi"/>
          <w:b/>
          <w:bCs/>
          <w:color w:val="0000E6"/>
          <w:sz w:val="28"/>
          <w:szCs w:val="28"/>
        </w:rPr>
      </w:pPr>
      <w:r w:rsidRPr="00662268">
        <w:rPr>
          <w:rFonts w:asciiTheme="majorBidi" w:eastAsia="MinionPro-Regular" w:hAnsiTheme="majorBidi" w:cstheme="majorBidi"/>
          <w:b/>
          <w:bCs/>
          <w:color w:val="0000E6"/>
          <w:sz w:val="28"/>
          <w:szCs w:val="28"/>
        </w:rPr>
        <w:t>Diagnostic Laboratory Tests</w:t>
      </w:r>
    </w:p>
    <w:p w:rsidR="00232816" w:rsidRPr="00662268" w:rsidRDefault="00232816" w:rsidP="00232816">
      <w:pPr>
        <w:autoSpaceDE w:val="0"/>
        <w:autoSpaceDN w:val="0"/>
        <w:adjustRightInd w:val="0"/>
        <w:spacing w:after="0" w:line="240" w:lineRule="auto"/>
        <w:rPr>
          <w:rFonts w:asciiTheme="majorBidi" w:eastAsia="MinionPro-Regular" w:hAnsiTheme="majorBidi" w:cstheme="majorBidi"/>
          <w:b/>
          <w:bCs/>
          <w:color w:val="000000"/>
          <w:sz w:val="28"/>
          <w:szCs w:val="28"/>
        </w:rPr>
      </w:pPr>
      <w:r w:rsidRPr="00662268">
        <w:rPr>
          <w:rFonts w:asciiTheme="majorBidi" w:eastAsia="MinionPro-Regular" w:hAnsiTheme="majorBidi" w:cstheme="majorBidi"/>
          <w:b/>
          <w:bCs/>
          <w:color w:val="000000"/>
          <w:sz w:val="28"/>
          <w:szCs w:val="28"/>
        </w:rPr>
        <w:t>A. Specimens</w:t>
      </w:r>
    </w:p>
    <w:p w:rsidR="00232816" w:rsidRPr="00662268" w:rsidRDefault="00232816" w:rsidP="00232816">
      <w:pPr>
        <w:autoSpaceDE w:val="0"/>
        <w:autoSpaceDN w:val="0"/>
        <w:adjustRightInd w:val="0"/>
        <w:spacing w:after="0" w:line="240" w:lineRule="auto"/>
        <w:rPr>
          <w:rFonts w:asciiTheme="majorBidi" w:eastAsia="MinionPro-Regular" w:hAnsiTheme="majorBidi" w:cstheme="majorBidi"/>
          <w:color w:val="000000"/>
          <w:sz w:val="28"/>
          <w:szCs w:val="28"/>
        </w:rPr>
      </w:pPr>
      <w:r>
        <w:rPr>
          <w:rFonts w:asciiTheme="majorBidi" w:eastAsia="MinionPro-Regular" w:hAnsiTheme="majorBidi" w:cstheme="majorBidi"/>
          <w:color w:val="000000"/>
          <w:sz w:val="28"/>
          <w:szCs w:val="28"/>
        </w:rPr>
        <w:lastRenderedPageBreak/>
        <w:t xml:space="preserve">- </w:t>
      </w:r>
      <w:r w:rsidRPr="00662268">
        <w:rPr>
          <w:rFonts w:asciiTheme="majorBidi" w:eastAsia="MinionPro-Regular" w:hAnsiTheme="majorBidi" w:cstheme="majorBidi"/>
          <w:color w:val="000000"/>
          <w:sz w:val="28"/>
          <w:szCs w:val="28"/>
        </w:rPr>
        <w:t>Gastric biopsy specimens can be used for histologic examination</w:t>
      </w:r>
    </w:p>
    <w:p w:rsidR="00232816" w:rsidRDefault="00232816" w:rsidP="00232816">
      <w:pPr>
        <w:autoSpaceDE w:val="0"/>
        <w:autoSpaceDN w:val="0"/>
        <w:adjustRightInd w:val="0"/>
        <w:spacing w:after="0" w:line="240" w:lineRule="auto"/>
        <w:rPr>
          <w:rFonts w:asciiTheme="majorBidi" w:eastAsia="MinionPro-Regular" w:hAnsiTheme="majorBidi" w:cstheme="majorBidi"/>
          <w:color w:val="000000"/>
          <w:sz w:val="28"/>
          <w:szCs w:val="28"/>
        </w:rPr>
      </w:pPr>
      <w:r>
        <w:rPr>
          <w:rFonts w:asciiTheme="majorBidi" w:eastAsia="MinionPro-Regular" w:hAnsiTheme="majorBidi" w:cstheme="majorBidi"/>
          <w:color w:val="000000"/>
          <w:sz w:val="28"/>
          <w:szCs w:val="28"/>
        </w:rPr>
        <w:t xml:space="preserve">- </w:t>
      </w:r>
      <w:r w:rsidRPr="00662268">
        <w:rPr>
          <w:rFonts w:asciiTheme="majorBidi" w:eastAsia="MinionPro-Regular" w:hAnsiTheme="majorBidi" w:cstheme="majorBidi"/>
          <w:color w:val="000000"/>
          <w:sz w:val="28"/>
          <w:szCs w:val="28"/>
        </w:rPr>
        <w:t xml:space="preserve"> Blood is collected</w:t>
      </w:r>
      <w:r>
        <w:rPr>
          <w:rFonts w:asciiTheme="majorBidi" w:eastAsia="MinionPro-Regular" w:hAnsiTheme="majorBidi" w:cstheme="majorBidi"/>
          <w:color w:val="000000"/>
          <w:sz w:val="28"/>
          <w:szCs w:val="28"/>
        </w:rPr>
        <w:t xml:space="preserve"> </w:t>
      </w:r>
      <w:r w:rsidRPr="00662268">
        <w:rPr>
          <w:rFonts w:asciiTheme="majorBidi" w:eastAsia="MinionPro-Regular" w:hAnsiTheme="majorBidi" w:cstheme="majorBidi"/>
          <w:color w:val="000000"/>
          <w:sz w:val="28"/>
          <w:szCs w:val="28"/>
        </w:rPr>
        <w:t xml:space="preserve">for determination of serum antibodies. </w:t>
      </w:r>
    </w:p>
    <w:p w:rsidR="00232816" w:rsidRPr="00662268" w:rsidRDefault="00232816" w:rsidP="00232816">
      <w:pPr>
        <w:autoSpaceDE w:val="0"/>
        <w:autoSpaceDN w:val="0"/>
        <w:adjustRightInd w:val="0"/>
        <w:spacing w:after="0" w:line="240" w:lineRule="auto"/>
        <w:rPr>
          <w:rFonts w:asciiTheme="majorBidi" w:eastAsia="MinionPro-Regular" w:hAnsiTheme="majorBidi" w:cstheme="majorBidi"/>
          <w:color w:val="000000"/>
          <w:sz w:val="28"/>
          <w:szCs w:val="28"/>
        </w:rPr>
      </w:pPr>
      <w:r>
        <w:rPr>
          <w:rFonts w:asciiTheme="majorBidi" w:eastAsia="MinionPro-Regular" w:hAnsiTheme="majorBidi" w:cstheme="majorBidi"/>
          <w:color w:val="000000"/>
          <w:sz w:val="28"/>
          <w:szCs w:val="28"/>
        </w:rPr>
        <w:t xml:space="preserve">- </w:t>
      </w:r>
      <w:r w:rsidRPr="00662268">
        <w:rPr>
          <w:rFonts w:asciiTheme="majorBidi" w:eastAsia="MinionPro-Regular" w:hAnsiTheme="majorBidi" w:cstheme="majorBidi"/>
          <w:color w:val="000000"/>
          <w:sz w:val="28"/>
          <w:szCs w:val="28"/>
        </w:rPr>
        <w:t>Stool samples</w:t>
      </w:r>
      <w:r>
        <w:rPr>
          <w:rFonts w:asciiTheme="majorBidi" w:eastAsia="MinionPro-Regular" w:hAnsiTheme="majorBidi" w:cstheme="majorBidi"/>
          <w:color w:val="000000"/>
          <w:sz w:val="28"/>
          <w:szCs w:val="28"/>
        </w:rPr>
        <w:t xml:space="preserve"> </w:t>
      </w:r>
      <w:r w:rsidRPr="00662268">
        <w:rPr>
          <w:rFonts w:asciiTheme="majorBidi" w:eastAsia="MinionPro-Regular" w:hAnsiTheme="majorBidi" w:cstheme="majorBidi"/>
          <w:color w:val="000000"/>
          <w:sz w:val="28"/>
          <w:szCs w:val="28"/>
        </w:rPr>
        <w:t xml:space="preserve">may be collected for </w:t>
      </w:r>
      <w:r w:rsidRPr="00662268">
        <w:rPr>
          <w:rFonts w:asciiTheme="majorBidi" w:eastAsia="MinionPro-Regular" w:hAnsiTheme="majorBidi" w:cstheme="majorBidi"/>
          <w:i/>
          <w:iCs/>
          <w:color w:val="000000"/>
          <w:sz w:val="28"/>
          <w:szCs w:val="28"/>
        </w:rPr>
        <w:t xml:space="preserve">H pylori </w:t>
      </w:r>
      <w:r w:rsidRPr="00662268">
        <w:rPr>
          <w:rFonts w:asciiTheme="majorBidi" w:eastAsia="MinionPro-Regular" w:hAnsiTheme="majorBidi" w:cstheme="majorBidi"/>
          <w:color w:val="000000"/>
          <w:sz w:val="28"/>
          <w:szCs w:val="28"/>
        </w:rPr>
        <w:t>antigen detection.</w:t>
      </w:r>
    </w:p>
    <w:p w:rsidR="00232816" w:rsidRPr="00623193" w:rsidRDefault="00232816" w:rsidP="00232816">
      <w:pPr>
        <w:autoSpaceDE w:val="0"/>
        <w:autoSpaceDN w:val="0"/>
        <w:adjustRightInd w:val="0"/>
        <w:spacing w:after="0" w:line="240" w:lineRule="auto"/>
        <w:rPr>
          <w:rFonts w:asciiTheme="majorBidi" w:eastAsia="MinionPro-Regular" w:hAnsiTheme="majorBidi" w:cstheme="majorBidi"/>
          <w:b/>
          <w:bCs/>
          <w:color w:val="000000"/>
          <w:sz w:val="16"/>
          <w:szCs w:val="16"/>
        </w:rPr>
      </w:pPr>
    </w:p>
    <w:p w:rsidR="00232816" w:rsidRPr="009329B9" w:rsidRDefault="00232816" w:rsidP="00232816">
      <w:pPr>
        <w:autoSpaceDE w:val="0"/>
        <w:autoSpaceDN w:val="0"/>
        <w:adjustRightInd w:val="0"/>
        <w:spacing w:after="0" w:line="240" w:lineRule="auto"/>
        <w:rPr>
          <w:rFonts w:asciiTheme="majorBidi" w:eastAsia="MinionPro-Regular" w:hAnsiTheme="majorBidi" w:cstheme="majorBidi"/>
          <w:b/>
          <w:bCs/>
          <w:color w:val="0000CC"/>
          <w:sz w:val="28"/>
          <w:szCs w:val="28"/>
        </w:rPr>
      </w:pPr>
      <w:r w:rsidRPr="009329B9">
        <w:rPr>
          <w:rFonts w:asciiTheme="majorBidi" w:eastAsia="MinionPro-Regular" w:hAnsiTheme="majorBidi" w:cstheme="majorBidi"/>
          <w:b/>
          <w:bCs/>
          <w:color w:val="0000CC"/>
          <w:sz w:val="28"/>
          <w:szCs w:val="28"/>
        </w:rPr>
        <w:t>B. Smears</w:t>
      </w:r>
      <w:r>
        <w:rPr>
          <w:rFonts w:asciiTheme="majorBidi" w:eastAsia="MinionPro-Regular" w:hAnsiTheme="majorBidi" w:cstheme="majorBidi"/>
          <w:b/>
          <w:bCs/>
          <w:color w:val="0000CC"/>
          <w:sz w:val="28"/>
          <w:szCs w:val="28"/>
        </w:rPr>
        <w:t xml:space="preserve"> &amp; </w:t>
      </w:r>
      <w:r w:rsidRPr="009329B9">
        <w:rPr>
          <w:rFonts w:asciiTheme="majorBidi" w:eastAsia="MinionPro-Regular" w:hAnsiTheme="majorBidi" w:cstheme="majorBidi"/>
          <w:b/>
          <w:bCs/>
          <w:color w:val="0000CC"/>
          <w:sz w:val="28"/>
          <w:szCs w:val="28"/>
        </w:rPr>
        <w:t>Culture</w:t>
      </w:r>
    </w:p>
    <w:p w:rsidR="00232816" w:rsidRPr="00662268" w:rsidRDefault="00232816" w:rsidP="00232816">
      <w:pPr>
        <w:autoSpaceDE w:val="0"/>
        <w:autoSpaceDN w:val="0"/>
        <w:adjustRightInd w:val="0"/>
        <w:spacing w:after="0" w:line="240" w:lineRule="auto"/>
        <w:jc w:val="both"/>
        <w:rPr>
          <w:rFonts w:asciiTheme="majorBidi" w:eastAsia="MinionPro-Regular" w:hAnsiTheme="majorBidi" w:cstheme="majorBidi"/>
          <w:color w:val="000000"/>
          <w:sz w:val="28"/>
          <w:szCs w:val="28"/>
        </w:rPr>
      </w:pPr>
      <w:r>
        <w:rPr>
          <w:rFonts w:asciiTheme="majorBidi" w:eastAsia="MinionPro-Regular" w:hAnsiTheme="majorBidi" w:cstheme="majorBidi"/>
          <w:color w:val="000000"/>
          <w:sz w:val="28"/>
          <w:szCs w:val="28"/>
        </w:rPr>
        <w:t>C</w:t>
      </w:r>
      <w:r w:rsidRPr="00662268">
        <w:rPr>
          <w:rFonts w:asciiTheme="majorBidi" w:eastAsia="MinionPro-Regular" w:hAnsiTheme="majorBidi" w:cstheme="majorBidi"/>
          <w:color w:val="000000"/>
          <w:sz w:val="28"/>
          <w:szCs w:val="28"/>
        </w:rPr>
        <w:t>urved or spiral-shaped</w:t>
      </w:r>
      <w:r>
        <w:rPr>
          <w:rFonts w:asciiTheme="majorBidi" w:eastAsia="MinionPro-Regular" w:hAnsiTheme="majorBidi" w:cstheme="majorBidi"/>
          <w:color w:val="000000"/>
          <w:sz w:val="28"/>
          <w:szCs w:val="28"/>
        </w:rPr>
        <w:t xml:space="preserve"> </w:t>
      </w:r>
      <w:r w:rsidRPr="00662268">
        <w:rPr>
          <w:rFonts w:asciiTheme="majorBidi" w:eastAsia="MinionPro-Regular" w:hAnsiTheme="majorBidi" w:cstheme="majorBidi"/>
          <w:color w:val="000000"/>
          <w:sz w:val="28"/>
          <w:szCs w:val="28"/>
        </w:rPr>
        <w:t>organisms.</w:t>
      </w:r>
      <w:r>
        <w:rPr>
          <w:rFonts w:asciiTheme="majorBidi" w:eastAsia="MinionPro-Regular" w:hAnsiTheme="majorBidi" w:cstheme="majorBidi"/>
          <w:color w:val="000000"/>
          <w:sz w:val="28"/>
          <w:szCs w:val="28"/>
        </w:rPr>
        <w:t xml:space="preserve"> </w:t>
      </w:r>
      <w:r w:rsidRPr="00662268">
        <w:rPr>
          <w:rFonts w:asciiTheme="majorBidi" w:eastAsia="MinionPro-Regular" w:hAnsiTheme="majorBidi" w:cstheme="majorBidi"/>
          <w:color w:val="000000"/>
          <w:sz w:val="28"/>
          <w:szCs w:val="28"/>
        </w:rPr>
        <w:t>Culture is performed when patients are not</w:t>
      </w:r>
      <w:r>
        <w:rPr>
          <w:rFonts w:asciiTheme="majorBidi" w:eastAsia="MinionPro-Regular" w:hAnsiTheme="majorBidi" w:cstheme="majorBidi"/>
          <w:color w:val="000000"/>
          <w:sz w:val="28"/>
          <w:szCs w:val="28"/>
        </w:rPr>
        <w:t xml:space="preserve"> </w:t>
      </w:r>
      <w:r w:rsidRPr="00662268">
        <w:rPr>
          <w:rFonts w:asciiTheme="majorBidi" w:eastAsia="MinionPro-Regular" w:hAnsiTheme="majorBidi" w:cstheme="majorBidi"/>
          <w:color w:val="000000"/>
          <w:sz w:val="28"/>
          <w:szCs w:val="28"/>
        </w:rPr>
        <w:t>responding to treatment.</w:t>
      </w:r>
    </w:p>
    <w:p w:rsidR="00232816" w:rsidRPr="00623193" w:rsidRDefault="00232816" w:rsidP="00232816">
      <w:pPr>
        <w:autoSpaceDE w:val="0"/>
        <w:autoSpaceDN w:val="0"/>
        <w:adjustRightInd w:val="0"/>
        <w:spacing w:after="0" w:line="240" w:lineRule="auto"/>
        <w:rPr>
          <w:rFonts w:asciiTheme="majorBidi" w:eastAsia="MinionPro-Regular" w:hAnsiTheme="majorBidi" w:cstheme="majorBidi"/>
          <w:b/>
          <w:bCs/>
          <w:color w:val="000000"/>
          <w:sz w:val="16"/>
          <w:szCs w:val="16"/>
        </w:rPr>
      </w:pPr>
    </w:p>
    <w:p w:rsidR="00232816" w:rsidRPr="009329B9" w:rsidRDefault="00232816" w:rsidP="00232816">
      <w:pPr>
        <w:autoSpaceDE w:val="0"/>
        <w:autoSpaceDN w:val="0"/>
        <w:adjustRightInd w:val="0"/>
        <w:spacing w:after="0" w:line="240" w:lineRule="auto"/>
        <w:rPr>
          <w:rFonts w:asciiTheme="majorBidi" w:eastAsia="MinionPro-Regular" w:hAnsiTheme="majorBidi" w:cstheme="majorBidi"/>
          <w:b/>
          <w:bCs/>
          <w:color w:val="0000CC"/>
          <w:sz w:val="28"/>
          <w:szCs w:val="28"/>
        </w:rPr>
      </w:pPr>
      <w:r w:rsidRPr="008925C0">
        <w:rPr>
          <w:rFonts w:asciiTheme="majorBidi" w:eastAsia="MinionPro-Regular" w:hAnsiTheme="majorBidi" w:cstheme="majorBidi"/>
          <w:b/>
          <w:bCs/>
          <w:color w:val="0000CC"/>
          <w:sz w:val="28"/>
          <w:szCs w:val="28"/>
        </w:rPr>
        <w:t>C</w:t>
      </w:r>
      <w:r w:rsidRPr="009329B9">
        <w:rPr>
          <w:rFonts w:asciiTheme="majorBidi" w:eastAsia="MinionPro-Regular" w:hAnsiTheme="majorBidi" w:cstheme="majorBidi"/>
          <w:b/>
          <w:bCs/>
          <w:color w:val="0000CC"/>
          <w:sz w:val="28"/>
          <w:szCs w:val="28"/>
        </w:rPr>
        <w:t>. Special Tests</w:t>
      </w:r>
    </w:p>
    <w:p w:rsidR="00232816" w:rsidRPr="00AA326E" w:rsidRDefault="00232816" w:rsidP="00AA326E">
      <w:pPr>
        <w:shd w:val="clear" w:color="auto" w:fill="FFFFFF" w:themeFill="background1"/>
        <w:autoSpaceDE w:val="0"/>
        <w:autoSpaceDN w:val="0"/>
        <w:adjustRightInd w:val="0"/>
        <w:spacing w:after="0" w:line="360" w:lineRule="auto"/>
        <w:rPr>
          <w:rFonts w:asciiTheme="majorBidi" w:hAnsiTheme="majorBidi" w:cstheme="majorBidi"/>
          <w:b/>
          <w:bCs/>
          <w:color w:val="FF0000"/>
          <w:sz w:val="28"/>
          <w:szCs w:val="28"/>
          <w:shd w:val="clear" w:color="auto" w:fill="FAFAFA"/>
        </w:rPr>
      </w:pPr>
      <w:r w:rsidRPr="00AA326E">
        <w:rPr>
          <w:rStyle w:val="Emphasis"/>
          <w:rFonts w:asciiTheme="majorBidi" w:hAnsiTheme="majorBidi" w:cstheme="majorBidi"/>
          <w:b/>
          <w:bCs/>
          <w:color w:val="FF0000"/>
          <w:sz w:val="28"/>
          <w:szCs w:val="28"/>
          <w:shd w:val="clear" w:color="auto" w:fill="FAFAFA"/>
        </w:rPr>
        <w:t>Helicobacter pylori</w:t>
      </w:r>
      <w:r w:rsidRPr="00AA326E">
        <w:rPr>
          <w:rStyle w:val="apple-converted-space"/>
          <w:rFonts w:asciiTheme="majorBidi" w:hAnsiTheme="majorBidi" w:cstheme="majorBidi"/>
          <w:b/>
          <w:bCs/>
          <w:color w:val="FF0000"/>
          <w:sz w:val="28"/>
          <w:szCs w:val="28"/>
          <w:shd w:val="clear" w:color="auto" w:fill="FAFAFA"/>
        </w:rPr>
        <w:t> </w:t>
      </w:r>
      <w:r w:rsidRPr="00AA326E">
        <w:rPr>
          <w:rFonts w:asciiTheme="majorBidi" w:hAnsiTheme="majorBidi" w:cstheme="majorBidi"/>
          <w:b/>
          <w:bCs/>
          <w:color w:val="FF0000"/>
          <w:sz w:val="28"/>
          <w:szCs w:val="28"/>
          <w:shd w:val="clear" w:color="auto" w:fill="FAFAFA"/>
        </w:rPr>
        <w:t xml:space="preserve">infection can be diagnosed </w:t>
      </w:r>
      <w:r w:rsidR="00AA326E">
        <w:rPr>
          <w:rFonts w:asciiTheme="majorBidi" w:hAnsiTheme="majorBidi" w:cstheme="majorBidi"/>
          <w:b/>
          <w:bCs/>
          <w:color w:val="FF0000"/>
          <w:sz w:val="28"/>
          <w:szCs w:val="28"/>
          <w:shd w:val="clear" w:color="auto" w:fill="FAFAFA"/>
        </w:rPr>
        <w:t>with</w:t>
      </w:r>
      <w:r w:rsidRPr="00AA326E">
        <w:rPr>
          <w:rFonts w:asciiTheme="majorBidi" w:hAnsiTheme="majorBidi" w:cstheme="majorBidi"/>
          <w:b/>
          <w:bCs/>
          <w:color w:val="FF0000"/>
          <w:sz w:val="28"/>
          <w:szCs w:val="28"/>
          <w:shd w:val="clear" w:color="auto" w:fill="FAFAFA"/>
        </w:rPr>
        <w:t>:</w:t>
      </w:r>
    </w:p>
    <w:p w:rsidR="00232816" w:rsidRDefault="00232816" w:rsidP="005B4874">
      <w:pPr>
        <w:pStyle w:val="ListParagraph"/>
        <w:numPr>
          <w:ilvl w:val="0"/>
          <w:numId w:val="2"/>
        </w:numPr>
        <w:tabs>
          <w:tab w:val="left" w:pos="180"/>
          <w:tab w:val="left" w:pos="270"/>
        </w:tabs>
        <w:autoSpaceDE w:val="0"/>
        <w:autoSpaceDN w:val="0"/>
        <w:adjustRightInd w:val="0"/>
        <w:spacing w:after="0" w:line="240" w:lineRule="atLeast"/>
        <w:ind w:left="0" w:firstLine="0"/>
        <w:jc w:val="both"/>
        <w:rPr>
          <w:rFonts w:asciiTheme="majorBidi" w:hAnsiTheme="majorBidi" w:cstheme="majorBidi"/>
          <w:color w:val="000000" w:themeColor="text1"/>
          <w:sz w:val="28"/>
          <w:szCs w:val="28"/>
          <w:shd w:val="clear" w:color="auto" w:fill="FAFAFA"/>
        </w:rPr>
      </w:pPr>
      <w:r w:rsidRPr="009329B9">
        <w:rPr>
          <w:rFonts w:asciiTheme="majorBidi" w:hAnsiTheme="majorBidi" w:cstheme="majorBidi"/>
          <w:b/>
          <w:bCs/>
          <w:color w:val="000000" w:themeColor="text1"/>
          <w:sz w:val="28"/>
          <w:szCs w:val="28"/>
          <w:shd w:val="clear" w:color="auto" w:fill="FAFAFA"/>
        </w:rPr>
        <w:t>Invasive techniques</w:t>
      </w:r>
      <w:r w:rsidRPr="00472461">
        <w:rPr>
          <w:rFonts w:asciiTheme="majorBidi" w:hAnsiTheme="majorBidi" w:cstheme="majorBidi"/>
          <w:color w:val="000000" w:themeColor="text1"/>
          <w:sz w:val="28"/>
          <w:szCs w:val="28"/>
          <w:shd w:val="clear" w:color="auto" w:fill="FAFAFA"/>
        </w:rPr>
        <w:t xml:space="preserve"> requiring endoscopy and biopsy (e.g. histological examination, culture and rapid urease test).</w:t>
      </w:r>
    </w:p>
    <w:p w:rsidR="005B4874" w:rsidRPr="005B4874" w:rsidRDefault="005B4874" w:rsidP="005B4874">
      <w:pPr>
        <w:autoSpaceDE w:val="0"/>
        <w:autoSpaceDN w:val="0"/>
        <w:adjustRightInd w:val="0"/>
        <w:spacing w:after="0" w:line="240" w:lineRule="auto"/>
        <w:jc w:val="both"/>
        <w:rPr>
          <w:rFonts w:asciiTheme="majorBidi" w:eastAsia="MinionPro-Regular" w:hAnsiTheme="majorBidi" w:cstheme="majorBidi"/>
          <w:b/>
          <w:bCs/>
          <w:color w:val="FF0000"/>
          <w:sz w:val="16"/>
          <w:szCs w:val="16"/>
        </w:rPr>
      </w:pPr>
    </w:p>
    <w:p w:rsidR="005B4874" w:rsidRPr="005B4874" w:rsidRDefault="005B4874" w:rsidP="005B4874">
      <w:pPr>
        <w:autoSpaceDE w:val="0"/>
        <w:autoSpaceDN w:val="0"/>
        <w:adjustRightInd w:val="0"/>
        <w:spacing w:after="0" w:line="240" w:lineRule="auto"/>
        <w:jc w:val="both"/>
        <w:rPr>
          <w:rFonts w:asciiTheme="majorBidi" w:eastAsia="MinionPro-Regular" w:hAnsiTheme="majorBidi" w:cstheme="majorBidi"/>
          <w:color w:val="000000"/>
          <w:sz w:val="28"/>
          <w:szCs w:val="28"/>
        </w:rPr>
      </w:pPr>
      <w:r>
        <w:rPr>
          <w:rFonts w:asciiTheme="majorBidi" w:eastAsia="MinionPro-Regular" w:hAnsiTheme="majorBidi" w:cstheme="majorBidi"/>
          <w:b/>
          <w:bCs/>
          <w:color w:val="FF0000"/>
          <w:sz w:val="28"/>
          <w:szCs w:val="28"/>
        </w:rPr>
        <w:t xml:space="preserve">Rapid urease test: </w:t>
      </w:r>
      <w:r w:rsidRPr="005B4874">
        <w:rPr>
          <w:rFonts w:asciiTheme="majorBidi" w:eastAsia="MinionPro-Regular" w:hAnsiTheme="majorBidi" w:cstheme="majorBidi"/>
          <w:color w:val="000000" w:themeColor="text1"/>
          <w:sz w:val="28"/>
          <w:szCs w:val="28"/>
        </w:rPr>
        <w:t>Gastric biopsy</w:t>
      </w:r>
      <w:r w:rsidRPr="005B4874">
        <w:rPr>
          <w:rFonts w:asciiTheme="majorBidi" w:eastAsia="MinionPro-Regular" w:hAnsiTheme="majorBidi" w:cstheme="majorBidi"/>
          <w:color w:val="000000"/>
          <w:sz w:val="28"/>
          <w:szCs w:val="28"/>
        </w:rPr>
        <w:t xml:space="preserve"> material can be placed onto a urea-containing medium with a color indicator. If </w:t>
      </w:r>
      <w:r w:rsidRPr="005B4874">
        <w:rPr>
          <w:rFonts w:asciiTheme="majorBidi" w:eastAsia="MinionPro-Regular" w:hAnsiTheme="majorBidi" w:cstheme="majorBidi"/>
          <w:i/>
          <w:iCs/>
          <w:color w:val="000000"/>
          <w:sz w:val="28"/>
          <w:szCs w:val="28"/>
        </w:rPr>
        <w:t xml:space="preserve">H. pylori </w:t>
      </w:r>
      <w:r w:rsidRPr="005B4874">
        <w:rPr>
          <w:rFonts w:asciiTheme="majorBidi" w:eastAsia="MinionPro-Regular" w:hAnsiTheme="majorBidi" w:cstheme="majorBidi"/>
          <w:color w:val="000000"/>
          <w:sz w:val="28"/>
          <w:szCs w:val="28"/>
        </w:rPr>
        <w:t xml:space="preserve">is present, the urease rapidly splits the urea (1–2 hours), and the resulting shift in pH yields a color change in the medium. </w:t>
      </w:r>
    </w:p>
    <w:p w:rsidR="005B4874" w:rsidRPr="00623193" w:rsidRDefault="005B4874" w:rsidP="005B4874">
      <w:pPr>
        <w:tabs>
          <w:tab w:val="left" w:pos="180"/>
          <w:tab w:val="left" w:pos="270"/>
        </w:tabs>
        <w:autoSpaceDE w:val="0"/>
        <w:autoSpaceDN w:val="0"/>
        <w:adjustRightInd w:val="0"/>
        <w:spacing w:after="0" w:line="240" w:lineRule="atLeast"/>
        <w:jc w:val="both"/>
        <w:rPr>
          <w:rFonts w:asciiTheme="majorBidi" w:hAnsiTheme="majorBidi" w:cstheme="majorBidi"/>
          <w:color w:val="000000" w:themeColor="text1"/>
          <w:sz w:val="16"/>
          <w:szCs w:val="16"/>
          <w:shd w:val="clear" w:color="auto" w:fill="FAFAFA"/>
        </w:rPr>
      </w:pPr>
    </w:p>
    <w:p w:rsidR="00232816" w:rsidRPr="00472461" w:rsidRDefault="00232816" w:rsidP="005B4874">
      <w:pPr>
        <w:pStyle w:val="ListParagraph"/>
        <w:numPr>
          <w:ilvl w:val="0"/>
          <w:numId w:val="2"/>
        </w:numPr>
        <w:tabs>
          <w:tab w:val="left" w:pos="180"/>
          <w:tab w:val="left" w:pos="270"/>
        </w:tabs>
        <w:autoSpaceDE w:val="0"/>
        <w:autoSpaceDN w:val="0"/>
        <w:adjustRightInd w:val="0"/>
        <w:spacing w:after="0" w:line="240" w:lineRule="atLeast"/>
        <w:ind w:left="0" w:firstLine="0"/>
        <w:jc w:val="both"/>
        <w:rPr>
          <w:rFonts w:asciiTheme="majorBidi" w:eastAsia="MinionPro-Regular" w:hAnsiTheme="majorBidi" w:cstheme="majorBidi"/>
          <w:b/>
          <w:bCs/>
          <w:color w:val="000000" w:themeColor="text1"/>
          <w:sz w:val="28"/>
          <w:szCs w:val="28"/>
        </w:rPr>
      </w:pPr>
      <w:r w:rsidRPr="009329B9">
        <w:rPr>
          <w:rFonts w:asciiTheme="majorBidi" w:hAnsiTheme="majorBidi" w:cstheme="majorBidi"/>
          <w:b/>
          <w:bCs/>
          <w:color w:val="000000" w:themeColor="text1"/>
          <w:sz w:val="28"/>
          <w:szCs w:val="28"/>
          <w:shd w:val="clear" w:color="auto" w:fill="FAFAFA"/>
        </w:rPr>
        <w:t>Non-invasive techniques</w:t>
      </w:r>
      <w:r w:rsidRPr="00472461">
        <w:rPr>
          <w:rFonts w:asciiTheme="majorBidi" w:hAnsiTheme="majorBidi" w:cstheme="majorBidi"/>
          <w:color w:val="000000" w:themeColor="text1"/>
          <w:sz w:val="28"/>
          <w:szCs w:val="28"/>
          <w:shd w:val="clear" w:color="auto" w:fill="FAFAFA"/>
        </w:rPr>
        <w:t>, such as serology, the urea breath test, or detection of</w:t>
      </w:r>
      <w:r w:rsidRPr="00472461">
        <w:rPr>
          <w:rStyle w:val="apple-converted-space"/>
          <w:rFonts w:asciiTheme="majorBidi" w:hAnsiTheme="majorBidi" w:cstheme="majorBidi"/>
          <w:color w:val="000000" w:themeColor="text1"/>
          <w:sz w:val="28"/>
          <w:szCs w:val="28"/>
          <w:shd w:val="clear" w:color="auto" w:fill="FAFAFA"/>
        </w:rPr>
        <w:t> </w:t>
      </w:r>
      <w:r w:rsidRPr="00472461">
        <w:rPr>
          <w:rStyle w:val="Emphasis"/>
          <w:rFonts w:asciiTheme="majorBidi" w:hAnsiTheme="majorBidi" w:cstheme="majorBidi"/>
          <w:color w:val="000000" w:themeColor="text1"/>
          <w:sz w:val="28"/>
          <w:szCs w:val="28"/>
          <w:shd w:val="clear" w:color="auto" w:fill="FAFAFA"/>
        </w:rPr>
        <w:t>H. pylori</w:t>
      </w:r>
      <w:r w:rsidRPr="00472461">
        <w:rPr>
          <w:rStyle w:val="apple-converted-space"/>
          <w:rFonts w:asciiTheme="majorBidi" w:hAnsiTheme="majorBidi" w:cstheme="majorBidi"/>
          <w:color w:val="000000" w:themeColor="text1"/>
          <w:sz w:val="28"/>
          <w:szCs w:val="28"/>
          <w:shd w:val="clear" w:color="auto" w:fill="FAFAFA"/>
        </w:rPr>
        <w:t> </w:t>
      </w:r>
      <w:r w:rsidRPr="00472461">
        <w:rPr>
          <w:rFonts w:asciiTheme="majorBidi" w:hAnsiTheme="majorBidi" w:cstheme="majorBidi"/>
          <w:color w:val="000000" w:themeColor="text1"/>
          <w:sz w:val="28"/>
          <w:szCs w:val="28"/>
          <w:shd w:val="clear" w:color="auto" w:fill="FAFAFA"/>
        </w:rPr>
        <w:t>antigen in stool specimen.</w:t>
      </w:r>
    </w:p>
    <w:p w:rsidR="00232816" w:rsidRPr="00623193" w:rsidRDefault="00232816" w:rsidP="005B4874">
      <w:pPr>
        <w:tabs>
          <w:tab w:val="left" w:pos="180"/>
          <w:tab w:val="left" w:pos="270"/>
        </w:tabs>
        <w:autoSpaceDE w:val="0"/>
        <w:autoSpaceDN w:val="0"/>
        <w:adjustRightInd w:val="0"/>
        <w:spacing w:after="0" w:line="240" w:lineRule="atLeast"/>
        <w:rPr>
          <w:rFonts w:asciiTheme="majorBidi" w:eastAsia="MinionPro-Regular" w:hAnsiTheme="majorBidi" w:cstheme="majorBidi"/>
          <w:b/>
          <w:bCs/>
          <w:color w:val="000000" w:themeColor="text1"/>
          <w:sz w:val="16"/>
          <w:szCs w:val="16"/>
        </w:rPr>
      </w:pPr>
    </w:p>
    <w:p w:rsidR="00232816" w:rsidRDefault="00232816" w:rsidP="005B4874">
      <w:p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5B4874">
        <w:rPr>
          <w:rFonts w:asciiTheme="majorBidi" w:eastAsia="MinionPro-Regular" w:hAnsiTheme="majorBidi" w:cstheme="majorBidi"/>
          <w:b/>
          <w:bCs/>
          <w:color w:val="FF0000"/>
          <w:sz w:val="28"/>
          <w:szCs w:val="28"/>
        </w:rPr>
        <w:t>In vivo tests for</w:t>
      </w:r>
      <w:r w:rsidRPr="00662268">
        <w:rPr>
          <w:rFonts w:asciiTheme="majorBidi" w:eastAsia="MinionPro-Regular" w:hAnsiTheme="majorBidi" w:cstheme="majorBidi"/>
          <w:color w:val="000000"/>
          <w:sz w:val="28"/>
          <w:szCs w:val="28"/>
        </w:rPr>
        <w:t xml:space="preserve"> </w:t>
      </w:r>
      <w:r w:rsidRPr="004D3AB6">
        <w:rPr>
          <w:rFonts w:asciiTheme="majorBidi" w:eastAsia="MinionPro-Regular" w:hAnsiTheme="majorBidi" w:cstheme="majorBidi"/>
          <w:b/>
          <w:bCs/>
          <w:color w:val="FF0000"/>
          <w:sz w:val="28"/>
          <w:szCs w:val="28"/>
        </w:rPr>
        <w:t>urease activity</w:t>
      </w:r>
      <w:r>
        <w:rPr>
          <w:rFonts w:asciiTheme="majorBidi" w:eastAsia="MinionPro-Regular" w:hAnsiTheme="majorBidi" w:cstheme="majorBidi"/>
          <w:color w:val="000000"/>
          <w:sz w:val="28"/>
          <w:szCs w:val="28"/>
        </w:rPr>
        <w:t xml:space="preserve"> </w:t>
      </w:r>
      <w:r w:rsidRPr="00662268">
        <w:rPr>
          <w:rFonts w:asciiTheme="majorBidi" w:eastAsia="MinionPro-Regular" w:hAnsiTheme="majorBidi" w:cstheme="majorBidi"/>
          <w:color w:val="000000"/>
          <w:sz w:val="28"/>
          <w:szCs w:val="28"/>
        </w:rPr>
        <w:t xml:space="preserve">can be done also. In urea breath tests, </w:t>
      </w:r>
      <w:r w:rsidRPr="00C03B45">
        <w:rPr>
          <w:rFonts w:asciiTheme="majorBidi" w:eastAsia="MinionPro-Regular" w:hAnsiTheme="majorBidi" w:cstheme="majorBidi"/>
          <w:color w:val="000000"/>
          <w:sz w:val="28"/>
          <w:szCs w:val="28"/>
          <w:vertAlign w:val="superscript"/>
        </w:rPr>
        <w:t>13</w:t>
      </w:r>
      <w:r w:rsidRPr="00662268">
        <w:rPr>
          <w:rFonts w:asciiTheme="majorBidi" w:eastAsia="MinionPro-Regular" w:hAnsiTheme="majorBidi" w:cstheme="majorBidi"/>
          <w:color w:val="000000"/>
          <w:sz w:val="28"/>
          <w:szCs w:val="28"/>
        </w:rPr>
        <w:t xml:space="preserve">C- or </w:t>
      </w:r>
      <w:r w:rsidRPr="00C03B45">
        <w:rPr>
          <w:rFonts w:asciiTheme="majorBidi" w:eastAsia="MinionPro-Regular" w:hAnsiTheme="majorBidi" w:cstheme="majorBidi"/>
          <w:color w:val="000000"/>
          <w:sz w:val="28"/>
          <w:szCs w:val="28"/>
          <w:vertAlign w:val="superscript"/>
        </w:rPr>
        <w:t>14</w:t>
      </w:r>
      <w:r w:rsidRPr="00662268">
        <w:rPr>
          <w:rFonts w:asciiTheme="majorBidi" w:eastAsia="MinionPro-Regular" w:hAnsiTheme="majorBidi" w:cstheme="majorBidi"/>
          <w:color w:val="000000"/>
          <w:sz w:val="28"/>
          <w:szCs w:val="28"/>
        </w:rPr>
        <w:t>C-labeled</w:t>
      </w:r>
      <w:r>
        <w:rPr>
          <w:rFonts w:asciiTheme="majorBidi" w:eastAsia="MinionPro-Regular" w:hAnsiTheme="majorBidi" w:cstheme="majorBidi"/>
          <w:color w:val="000000"/>
          <w:sz w:val="28"/>
          <w:szCs w:val="28"/>
        </w:rPr>
        <w:t xml:space="preserve"> </w:t>
      </w:r>
      <w:r w:rsidRPr="00662268">
        <w:rPr>
          <w:rFonts w:asciiTheme="majorBidi" w:eastAsia="MinionPro-Regular" w:hAnsiTheme="majorBidi" w:cstheme="majorBidi"/>
          <w:color w:val="000000"/>
          <w:sz w:val="28"/>
          <w:szCs w:val="28"/>
        </w:rPr>
        <w:t xml:space="preserve">urea is ingested by the patient. If </w:t>
      </w:r>
      <w:r w:rsidRPr="00662268">
        <w:rPr>
          <w:rFonts w:asciiTheme="majorBidi" w:eastAsia="MinionPro-Regular" w:hAnsiTheme="majorBidi" w:cstheme="majorBidi"/>
          <w:i/>
          <w:iCs/>
          <w:color w:val="000000"/>
          <w:sz w:val="28"/>
          <w:szCs w:val="28"/>
        </w:rPr>
        <w:t xml:space="preserve">H pylori </w:t>
      </w:r>
      <w:r w:rsidRPr="00662268">
        <w:rPr>
          <w:rFonts w:asciiTheme="majorBidi" w:eastAsia="MinionPro-Regular" w:hAnsiTheme="majorBidi" w:cstheme="majorBidi"/>
          <w:color w:val="000000"/>
          <w:sz w:val="28"/>
          <w:szCs w:val="28"/>
        </w:rPr>
        <w:t>is present, the urease</w:t>
      </w:r>
      <w:r w:rsidR="005B4874">
        <w:rPr>
          <w:rFonts w:asciiTheme="majorBidi" w:eastAsia="MinionPro-Regular" w:hAnsiTheme="majorBidi" w:cstheme="majorBidi"/>
          <w:color w:val="000000"/>
          <w:sz w:val="28"/>
          <w:szCs w:val="28"/>
        </w:rPr>
        <w:t xml:space="preserve"> </w:t>
      </w:r>
      <w:r w:rsidRPr="00662268">
        <w:rPr>
          <w:rFonts w:asciiTheme="majorBidi" w:eastAsia="MinionPro-Regular" w:hAnsiTheme="majorBidi" w:cstheme="majorBidi"/>
          <w:color w:val="000000"/>
          <w:sz w:val="28"/>
          <w:szCs w:val="28"/>
        </w:rPr>
        <w:t>activity generates labeled CO2 that can be detected in the</w:t>
      </w:r>
      <w:r>
        <w:rPr>
          <w:rFonts w:asciiTheme="majorBidi" w:eastAsia="MinionPro-Regular" w:hAnsiTheme="majorBidi" w:cstheme="majorBidi"/>
          <w:color w:val="000000"/>
          <w:sz w:val="28"/>
          <w:szCs w:val="28"/>
        </w:rPr>
        <w:t xml:space="preserve"> </w:t>
      </w:r>
      <w:r w:rsidRPr="00662268">
        <w:rPr>
          <w:rFonts w:asciiTheme="majorBidi" w:eastAsia="MinionPro-Regular" w:hAnsiTheme="majorBidi" w:cstheme="majorBidi"/>
          <w:color w:val="000000"/>
          <w:sz w:val="28"/>
          <w:szCs w:val="28"/>
        </w:rPr>
        <w:t>patient’s exhaled breath.</w:t>
      </w:r>
    </w:p>
    <w:p w:rsidR="00232816" w:rsidRPr="00623193" w:rsidRDefault="00232816" w:rsidP="00232816">
      <w:pPr>
        <w:autoSpaceDE w:val="0"/>
        <w:autoSpaceDN w:val="0"/>
        <w:adjustRightInd w:val="0"/>
        <w:spacing w:after="0" w:line="240" w:lineRule="auto"/>
        <w:jc w:val="both"/>
        <w:rPr>
          <w:rFonts w:asciiTheme="majorBidi" w:eastAsia="MinionPro-Regular" w:hAnsiTheme="majorBidi" w:cstheme="majorBidi"/>
          <w:color w:val="000000"/>
          <w:sz w:val="16"/>
          <w:szCs w:val="16"/>
        </w:rPr>
      </w:pPr>
    </w:p>
    <w:p w:rsidR="00232816" w:rsidRDefault="00232816" w:rsidP="005B4874">
      <w:p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5B4874">
        <w:rPr>
          <w:rFonts w:asciiTheme="majorBidi" w:eastAsia="MinionPro-Regular" w:hAnsiTheme="majorBidi" w:cstheme="majorBidi"/>
          <w:color w:val="000000"/>
          <w:sz w:val="28"/>
          <w:szCs w:val="28"/>
        </w:rPr>
        <w:t xml:space="preserve">Detection of </w:t>
      </w:r>
      <w:r w:rsidRPr="005B4874">
        <w:rPr>
          <w:rFonts w:asciiTheme="majorBidi" w:eastAsia="MinionPro-Regular" w:hAnsiTheme="majorBidi" w:cstheme="majorBidi"/>
          <w:b/>
          <w:bCs/>
          <w:i/>
          <w:iCs/>
          <w:color w:val="FF0000"/>
          <w:sz w:val="28"/>
          <w:szCs w:val="28"/>
        </w:rPr>
        <w:t>H. pylori</w:t>
      </w:r>
      <w:r w:rsidRPr="005B4874">
        <w:rPr>
          <w:rFonts w:asciiTheme="majorBidi" w:eastAsia="MinionPro-Regular" w:hAnsiTheme="majorBidi" w:cstheme="majorBidi"/>
          <w:b/>
          <w:bCs/>
          <w:color w:val="FF0000"/>
          <w:sz w:val="28"/>
          <w:szCs w:val="28"/>
        </w:rPr>
        <w:t xml:space="preserve"> antigen</w:t>
      </w:r>
      <w:r w:rsidRPr="005B4874">
        <w:rPr>
          <w:rFonts w:asciiTheme="majorBidi" w:eastAsia="MinionPro-Regular" w:hAnsiTheme="majorBidi" w:cstheme="majorBidi"/>
          <w:color w:val="000000"/>
          <w:sz w:val="28"/>
          <w:szCs w:val="28"/>
        </w:rPr>
        <w:t xml:space="preserve"> in stool specimens is appropriate as a test of cure for patients with known  </w:t>
      </w:r>
      <w:r w:rsidRPr="005B4874">
        <w:rPr>
          <w:rFonts w:asciiTheme="majorBidi" w:eastAsia="MinionPro-Regular" w:hAnsiTheme="majorBidi" w:cstheme="majorBidi"/>
          <w:i/>
          <w:iCs/>
          <w:color w:val="000000"/>
          <w:sz w:val="28"/>
          <w:szCs w:val="28"/>
        </w:rPr>
        <w:t>H. pylori</w:t>
      </w:r>
      <w:r w:rsidRPr="005B4874">
        <w:rPr>
          <w:rFonts w:asciiTheme="majorBidi" w:eastAsia="MinionPro-Regular" w:hAnsiTheme="majorBidi" w:cstheme="majorBidi"/>
          <w:color w:val="000000"/>
          <w:sz w:val="28"/>
          <w:szCs w:val="28"/>
        </w:rPr>
        <w:t xml:space="preserve"> infection who have been treated.</w:t>
      </w:r>
    </w:p>
    <w:p w:rsidR="005B4874" w:rsidRPr="005B4874" w:rsidRDefault="005B4874" w:rsidP="005B4874">
      <w:pPr>
        <w:autoSpaceDE w:val="0"/>
        <w:autoSpaceDN w:val="0"/>
        <w:adjustRightInd w:val="0"/>
        <w:spacing w:after="0" w:line="240" w:lineRule="auto"/>
        <w:jc w:val="both"/>
        <w:rPr>
          <w:rFonts w:asciiTheme="majorBidi" w:eastAsia="MinionPro-Regular" w:hAnsiTheme="majorBidi" w:cstheme="majorBidi"/>
          <w:color w:val="000000"/>
          <w:sz w:val="28"/>
          <w:szCs w:val="28"/>
        </w:rPr>
      </w:pPr>
    </w:p>
    <w:p w:rsidR="00232816" w:rsidRDefault="00232816" w:rsidP="00232816">
      <w:pPr>
        <w:autoSpaceDE w:val="0"/>
        <w:autoSpaceDN w:val="0"/>
        <w:adjustRightInd w:val="0"/>
        <w:spacing w:after="0" w:line="240" w:lineRule="auto"/>
        <w:rPr>
          <w:rFonts w:asciiTheme="majorBidi" w:eastAsia="MinionPro-Regular" w:hAnsiTheme="majorBidi" w:cstheme="majorBidi"/>
          <w:b/>
          <w:bCs/>
          <w:color w:val="FF0000"/>
          <w:sz w:val="28"/>
          <w:szCs w:val="28"/>
        </w:rPr>
      </w:pPr>
    </w:p>
    <w:p w:rsidR="00232816" w:rsidRPr="009329B9" w:rsidRDefault="00232816" w:rsidP="00232816">
      <w:pPr>
        <w:autoSpaceDE w:val="0"/>
        <w:autoSpaceDN w:val="0"/>
        <w:adjustRightInd w:val="0"/>
        <w:spacing w:after="0" w:line="240" w:lineRule="auto"/>
        <w:rPr>
          <w:rFonts w:asciiTheme="majorBidi" w:eastAsia="MinionPro-Regular" w:hAnsiTheme="majorBidi" w:cstheme="majorBidi"/>
          <w:b/>
          <w:bCs/>
          <w:color w:val="FF0000"/>
          <w:sz w:val="28"/>
          <w:szCs w:val="28"/>
          <w:u w:val="single"/>
        </w:rPr>
      </w:pPr>
      <w:r w:rsidRPr="009329B9">
        <w:rPr>
          <w:rFonts w:asciiTheme="majorBidi" w:eastAsia="MinionPro-Regular" w:hAnsiTheme="majorBidi" w:cstheme="majorBidi"/>
          <w:b/>
          <w:bCs/>
          <w:color w:val="FF0000"/>
          <w:sz w:val="28"/>
          <w:szCs w:val="28"/>
          <w:u w:val="single"/>
        </w:rPr>
        <w:t xml:space="preserve">Epidemiology </w:t>
      </w:r>
    </w:p>
    <w:p w:rsidR="00232816" w:rsidRDefault="00232816" w:rsidP="00232816">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A6425E">
        <w:rPr>
          <w:rFonts w:asciiTheme="majorBidi" w:eastAsia="MinionPro-Regular" w:hAnsiTheme="majorBidi" w:cstheme="majorBidi"/>
          <w:i/>
          <w:iCs/>
          <w:color w:val="000000"/>
          <w:sz w:val="28"/>
          <w:szCs w:val="28"/>
        </w:rPr>
        <w:t>H</w:t>
      </w:r>
      <w:r w:rsidR="005B4874">
        <w:rPr>
          <w:rFonts w:asciiTheme="majorBidi" w:eastAsia="MinionPro-Regular" w:hAnsiTheme="majorBidi" w:cstheme="majorBidi"/>
          <w:i/>
          <w:iCs/>
          <w:color w:val="000000"/>
          <w:sz w:val="28"/>
          <w:szCs w:val="28"/>
        </w:rPr>
        <w:t>.</w:t>
      </w:r>
      <w:r w:rsidRPr="00A6425E">
        <w:rPr>
          <w:rFonts w:asciiTheme="majorBidi" w:eastAsia="MinionPro-Regular" w:hAnsiTheme="majorBidi" w:cstheme="majorBidi"/>
          <w:i/>
          <w:iCs/>
          <w:color w:val="000000"/>
          <w:sz w:val="28"/>
          <w:szCs w:val="28"/>
        </w:rPr>
        <w:t xml:space="preserve"> pylori </w:t>
      </w:r>
      <w:r w:rsidRPr="00A6425E">
        <w:rPr>
          <w:rFonts w:asciiTheme="majorBidi" w:eastAsia="MinionPro-Regular" w:hAnsiTheme="majorBidi" w:cstheme="majorBidi"/>
          <w:color w:val="000000"/>
          <w:sz w:val="28"/>
          <w:szCs w:val="28"/>
        </w:rPr>
        <w:t>is present on the gastric mucosa of fewer than 20% of persons younger than years 30 but increases in prevalence to 40–60% of persons age 60 years, including persons who are asymptomatic.</w:t>
      </w:r>
    </w:p>
    <w:p w:rsidR="00232816" w:rsidRPr="004D3AB6" w:rsidRDefault="00232816" w:rsidP="00232816">
      <w:pPr>
        <w:autoSpaceDE w:val="0"/>
        <w:autoSpaceDN w:val="0"/>
        <w:adjustRightInd w:val="0"/>
        <w:spacing w:after="0" w:line="240" w:lineRule="auto"/>
        <w:ind w:left="90"/>
        <w:jc w:val="both"/>
        <w:rPr>
          <w:rFonts w:asciiTheme="majorBidi" w:eastAsia="MinionPro-Regular" w:hAnsiTheme="majorBidi" w:cstheme="majorBidi"/>
          <w:color w:val="000000"/>
          <w:sz w:val="28"/>
          <w:szCs w:val="28"/>
        </w:rPr>
      </w:pPr>
    </w:p>
    <w:p w:rsidR="00232816" w:rsidRPr="00A6425E" w:rsidRDefault="00232816" w:rsidP="00232816">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A6425E">
        <w:rPr>
          <w:rFonts w:asciiTheme="majorBidi" w:eastAsia="MinionPro-Regular" w:hAnsiTheme="majorBidi" w:cstheme="majorBidi"/>
          <w:color w:val="000000"/>
          <w:sz w:val="28"/>
          <w:szCs w:val="28"/>
        </w:rPr>
        <w:t xml:space="preserve">In developing countries, the prevalence of infection may be 80% or higher in adults. </w:t>
      </w:r>
    </w:p>
    <w:p w:rsidR="00232816" w:rsidRDefault="00232816" w:rsidP="00232816"/>
    <w:p w:rsidR="00A11A55" w:rsidRDefault="00A11A55"/>
    <w:sectPr w:rsidR="00A11A55" w:rsidSect="001315E2">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AB1" w:rsidRDefault="00372AB1" w:rsidP="00332CA7">
      <w:pPr>
        <w:spacing w:after="0" w:line="240" w:lineRule="auto"/>
      </w:pPr>
      <w:r>
        <w:separator/>
      </w:r>
    </w:p>
  </w:endnote>
  <w:endnote w:type="continuationSeparator" w:id="0">
    <w:p w:rsidR="00372AB1" w:rsidRDefault="00372AB1" w:rsidP="0033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nionPro-Regular">
    <w:altName w:val="MS Mincho"/>
    <w:panose1 w:val="00000000000000000000"/>
    <w:charset w:val="80"/>
    <w:family w:val="roma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Frutiger-BlackCn">
    <w:altName w:val="MS Gothic"/>
    <w:panose1 w:val="00000000000000000000"/>
    <w:charset w:val="80"/>
    <w:family w:val="swiss"/>
    <w:notTrueType/>
    <w:pitch w:val="default"/>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AB1" w:rsidRDefault="00372AB1" w:rsidP="00332CA7">
      <w:pPr>
        <w:spacing w:after="0" w:line="240" w:lineRule="auto"/>
      </w:pPr>
      <w:r>
        <w:separator/>
      </w:r>
    </w:p>
  </w:footnote>
  <w:footnote w:type="continuationSeparator" w:id="0">
    <w:p w:rsidR="00372AB1" w:rsidRDefault="00372AB1" w:rsidP="00332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4B" w:rsidRDefault="00332CA7">
    <w:pPr>
      <w:pStyle w:val="Header"/>
    </w:pPr>
    <w:r>
      <w:fldChar w:fldCharType="begin"/>
    </w:r>
    <w:r w:rsidR="00A11A55">
      <w:instrText xml:space="preserve"> PAGE   \* MERGEFORMAT </w:instrText>
    </w:r>
    <w:r>
      <w:fldChar w:fldCharType="separate"/>
    </w:r>
    <w:r w:rsidR="00DA2D6A">
      <w:rPr>
        <w:noProof/>
      </w:rPr>
      <w:t>1</w:t>
    </w:r>
    <w:r>
      <w:fldChar w:fldCharType="end"/>
    </w:r>
  </w:p>
  <w:p w:rsidR="00C61E4B" w:rsidRDefault="00DA2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0BC0"/>
    <w:multiLevelType w:val="hybridMultilevel"/>
    <w:tmpl w:val="3F621270"/>
    <w:lvl w:ilvl="0" w:tplc="ED36DB0E">
      <w:numFmt w:val="bullet"/>
      <w:lvlText w:val="-"/>
      <w:lvlJc w:val="left"/>
      <w:pPr>
        <w:ind w:left="450" w:hanging="360"/>
      </w:pPr>
      <w:rPr>
        <w:rFonts w:ascii="Times New Roman" w:eastAsia="MinionPro-Regular"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A2014"/>
    <w:multiLevelType w:val="hybridMultilevel"/>
    <w:tmpl w:val="C790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2816"/>
    <w:rsid w:val="00050461"/>
    <w:rsid w:val="0015252E"/>
    <w:rsid w:val="00175805"/>
    <w:rsid w:val="00216B25"/>
    <w:rsid w:val="00232816"/>
    <w:rsid w:val="00332CA7"/>
    <w:rsid w:val="00372AB1"/>
    <w:rsid w:val="003C2066"/>
    <w:rsid w:val="005165C0"/>
    <w:rsid w:val="00537691"/>
    <w:rsid w:val="00575F88"/>
    <w:rsid w:val="005B4874"/>
    <w:rsid w:val="005E16E0"/>
    <w:rsid w:val="00623193"/>
    <w:rsid w:val="007A30A8"/>
    <w:rsid w:val="00840146"/>
    <w:rsid w:val="00946EE6"/>
    <w:rsid w:val="00A11A55"/>
    <w:rsid w:val="00AA326E"/>
    <w:rsid w:val="00AD1AB8"/>
    <w:rsid w:val="00B80629"/>
    <w:rsid w:val="00C72C6D"/>
    <w:rsid w:val="00D41AAC"/>
    <w:rsid w:val="00DA2D6A"/>
    <w:rsid w:val="00DC4D6D"/>
    <w:rsid w:val="00E6455B"/>
    <w:rsid w:val="00F06546"/>
    <w:rsid w:val="00F32E6C"/>
    <w:rsid w:val="00F61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816"/>
    <w:pPr>
      <w:ind w:left="720"/>
      <w:contextualSpacing/>
    </w:pPr>
  </w:style>
  <w:style w:type="paragraph" w:styleId="Header">
    <w:name w:val="header"/>
    <w:basedOn w:val="Normal"/>
    <w:link w:val="HeaderChar"/>
    <w:uiPriority w:val="99"/>
    <w:unhideWhenUsed/>
    <w:rsid w:val="00232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816"/>
  </w:style>
  <w:style w:type="character" w:styleId="Emphasis">
    <w:name w:val="Emphasis"/>
    <w:basedOn w:val="DefaultParagraphFont"/>
    <w:uiPriority w:val="20"/>
    <w:qFormat/>
    <w:rsid w:val="00232816"/>
    <w:rPr>
      <w:i/>
      <w:iCs/>
    </w:rPr>
  </w:style>
  <w:style w:type="character" w:customStyle="1" w:styleId="apple-converted-space">
    <w:name w:val="apple-converted-space"/>
    <w:basedOn w:val="DefaultParagraphFont"/>
    <w:rsid w:val="00232816"/>
  </w:style>
  <w:style w:type="paragraph" w:styleId="BalloonText">
    <w:name w:val="Balloon Text"/>
    <w:basedOn w:val="Normal"/>
    <w:link w:val="BalloonTextChar"/>
    <w:uiPriority w:val="99"/>
    <w:semiHidden/>
    <w:unhideWhenUsed/>
    <w:rsid w:val="00AA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6E"/>
    <w:rPr>
      <w:rFonts w:ascii="Tahoma" w:hAnsi="Tahoma" w:cs="Tahoma"/>
      <w:sz w:val="16"/>
      <w:szCs w:val="16"/>
    </w:rPr>
  </w:style>
  <w:style w:type="paragraph" w:styleId="IntenseQuote">
    <w:name w:val="Intense Quote"/>
    <w:basedOn w:val="Normal"/>
    <w:next w:val="Normal"/>
    <w:link w:val="IntenseQuoteChar"/>
    <w:uiPriority w:val="30"/>
    <w:qFormat/>
    <w:rsid w:val="00AA32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326E"/>
    <w:rPr>
      <w:b/>
      <w:bCs/>
      <w:i/>
      <w:iCs/>
      <w:color w:val="4F81BD" w:themeColor="accent1"/>
    </w:rPr>
  </w:style>
  <w:style w:type="character" w:styleId="BookTitle">
    <w:name w:val="Book Title"/>
    <w:basedOn w:val="DefaultParagraphFont"/>
    <w:uiPriority w:val="33"/>
    <w:qFormat/>
    <w:rsid w:val="00AA326E"/>
    <w:rPr>
      <w:b/>
      <w:bCs/>
      <w:smallCaps/>
      <w:spacing w:val="5"/>
    </w:rPr>
  </w:style>
  <w:style w:type="character" w:styleId="SubtleEmphasis">
    <w:name w:val="Subtle Emphasis"/>
    <w:basedOn w:val="DefaultParagraphFont"/>
    <w:uiPriority w:val="19"/>
    <w:qFormat/>
    <w:rsid w:val="00AA326E"/>
    <w:rPr>
      <w:i/>
      <w:iCs/>
      <w:color w:val="808080" w:themeColor="text1" w:themeTint="7F"/>
    </w:rPr>
  </w:style>
  <w:style w:type="character" w:styleId="IntenseEmphasis">
    <w:name w:val="Intense Emphasis"/>
    <w:basedOn w:val="DefaultParagraphFont"/>
    <w:uiPriority w:val="21"/>
    <w:qFormat/>
    <w:rsid w:val="00AA326E"/>
    <w:rPr>
      <w:b/>
      <w:bCs/>
      <w:i/>
      <w:iCs/>
      <w:color w:val="4F81BD" w:themeColor="accent1"/>
    </w:rPr>
  </w:style>
  <w:style w:type="character" w:styleId="Strong">
    <w:name w:val="Strong"/>
    <w:basedOn w:val="DefaultParagraphFont"/>
    <w:uiPriority w:val="22"/>
    <w:qFormat/>
    <w:rsid w:val="00AA32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ons.wikimedia.org/wiki/File:H_pylori_virulence_factors_en.png" TargetMode="External"/><Relationship Id="rId18" Type="http://schemas.openxmlformats.org/officeDocument/2006/relationships/hyperlink" Target="https://www.researchgate.net/figure/Progress-of-H-pylori-infection-H-pylori-related-chronic-gastritis-is-leading-to-peptic_fig1_23377059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cancer.gov/Common/PopUps/popDefinition.aspx?id=CDR0000691480&amp;version=Patient&amp;language=English"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stleige.com/2013/09/09/una-bacteria-podria-ser-responsable-del-cancer-de-estomago/"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oleObject" Target="embeddings/oleObject1.bin"/><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F56A-19F6-4A60-9524-4A06D2C8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D.dagistani</dc:creator>
  <cp:keywords/>
  <dc:description/>
  <cp:lastModifiedBy>dr hala</cp:lastModifiedBy>
  <cp:revision>11</cp:revision>
  <dcterms:created xsi:type="dcterms:W3CDTF">2017-04-07T18:01:00Z</dcterms:created>
  <dcterms:modified xsi:type="dcterms:W3CDTF">2019-04-09T20:03:00Z</dcterms:modified>
</cp:coreProperties>
</file>