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57792" w14:textId="0D2D2550" w:rsidR="001074E1" w:rsidRDefault="001074E1">
      <w:r>
        <w:rPr>
          <w:noProof/>
        </w:rPr>
        <w:drawing>
          <wp:anchor distT="0" distB="0" distL="114300" distR="114300" simplePos="0" relativeHeight="251658239" behindDoc="1" locked="0" layoutInCell="1" allowOverlap="1" wp14:anchorId="19D28186" wp14:editId="292EB06B">
            <wp:simplePos x="0" y="0"/>
            <wp:positionH relativeFrom="page">
              <wp:posOffset>19050</wp:posOffset>
            </wp:positionH>
            <wp:positionV relativeFrom="page">
              <wp:posOffset>28575</wp:posOffset>
            </wp:positionV>
            <wp:extent cx="7744460" cy="10029825"/>
            <wp:effectExtent l="0" t="0" r="8890" b="9525"/>
            <wp:wrapNone/>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7744460" cy="10029825"/>
                    </a:xfrm>
                    <a:prstGeom prst="rect">
                      <a:avLst/>
                    </a:prstGeom>
                  </pic:spPr>
                </pic:pic>
              </a:graphicData>
            </a:graphic>
            <wp14:sizeRelH relativeFrom="margin">
              <wp14:pctWidth>0</wp14:pctWidth>
            </wp14:sizeRelH>
            <wp14:sizeRelV relativeFrom="margin">
              <wp14:pctHeight>0</wp14:pctHeight>
            </wp14:sizeRelV>
          </wp:anchor>
        </w:drawing>
      </w:r>
      <w:r w:rsidR="00BC10ED">
        <w:rPr>
          <w:noProof/>
        </w:rPr>
        <w:t xml:space="preserve"> </w:t>
      </w:r>
    </w:p>
    <w:p w14:paraId="4176CDA9" w14:textId="77777777" w:rsidR="001074E1" w:rsidRDefault="001074E1"/>
    <w:p w14:paraId="3061E78F" w14:textId="77777777" w:rsidR="001074E1" w:rsidRDefault="001074E1"/>
    <w:p w14:paraId="26EEEAF5" w14:textId="77777777" w:rsidR="001074E1" w:rsidRDefault="001074E1"/>
    <w:p w14:paraId="60B587D9" w14:textId="77777777" w:rsidR="001074E1" w:rsidRDefault="001074E1"/>
    <w:p w14:paraId="64EFA453" w14:textId="77777777" w:rsidR="001074E1" w:rsidRPr="001074E1" w:rsidRDefault="001074E1">
      <w:pPr>
        <w:rPr>
          <w:sz w:val="50"/>
          <w:szCs w:val="50"/>
        </w:rPr>
      </w:pPr>
    </w:p>
    <w:p w14:paraId="3E8AD2E4" w14:textId="77777777" w:rsidR="001074E1" w:rsidRDefault="001074E1"/>
    <w:p w14:paraId="3BE74747" w14:textId="77777777" w:rsidR="001074E1" w:rsidRDefault="001074E1"/>
    <w:p w14:paraId="2DB95D7E" w14:textId="77777777" w:rsidR="001074E1" w:rsidRDefault="001074E1"/>
    <w:p w14:paraId="4EEB0958" w14:textId="77777777" w:rsidR="001074E1" w:rsidRDefault="001074E1"/>
    <w:p w14:paraId="05459FF1" w14:textId="77777777" w:rsidR="001074E1" w:rsidRDefault="001074E1"/>
    <w:p w14:paraId="6746D1EB" w14:textId="77777777" w:rsidR="001074E1" w:rsidRDefault="001074E1"/>
    <w:p w14:paraId="6E931148" w14:textId="77777777" w:rsidR="001074E1" w:rsidRDefault="001074E1"/>
    <w:p w14:paraId="0F2211C6" w14:textId="77777777" w:rsidR="001074E1" w:rsidRDefault="001074E1"/>
    <w:p w14:paraId="7DE1012E" w14:textId="77777777" w:rsidR="001074E1" w:rsidRDefault="001074E1"/>
    <w:p w14:paraId="14E83F84" w14:textId="77777777" w:rsidR="001074E1" w:rsidRDefault="001074E1"/>
    <w:p w14:paraId="2DE26747" w14:textId="77777777" w:rsidR="001074E1" w:rsidRDefault="001074E1"/>
    <w:p w14:paraId="701B794B" w14:textId="77777777" w:rsidR="001074E1" w:rsidRDefault="001074E1"/>
    <w:p w14:paraId="21B8CDE7" w14:textId="32624191" w:rsidR="001074E1" w:rsidRDefault="001074E1"/>
    <w:p w14:paraId="5F7662D5" w14:textId="77777777" w:rsidR="001074E1" w:rsidRDefault="001074E1"/>
    <w:p w14:paraId="3644AFF4" w14:textId="2DF5E921" w:rsidR="001074E1" w:rsidRDefault="001074E1" w:rsidP="001074E1">
      <w:pPr>
        <w:rPr>
          <w:b/>
          <w:bCs/>
          <w:i/>
          <w:iCs/>
          <w:noProof/>
          <w:sz w:val="30"/>
          <w:szCs w:val="30"/>
        </w:rPr>
      </w:pPr>
      <w:r w:rsidRPr="001074E1">
        <w:rPr>
          <w:b/>
          <w:bCs/>
          <w:i/>
          <w:iCs/>
          <w:noProof/>
          <w:sz w:val="32"/>
          <w:szCs w:val="32"/>
        </w:rPr>
        <w:t xml:space="preserve"> </w:t>
      </w:r>
      <w:r w:rsidRPr="001074E1">
        <w:rPr>
          <w:b/>
          <w:bCs/>
          <w:i/>
          <w:iCs/>
          <w:noProof/>
          <w:sz w:val="30"/>
          <w:szCs w:val="30"/>
        </w:rPr>
        <w:t xml:space="preserve">                                 </w:t>
      </w:r>
      <w:r>
        <w:rPr>
          <w:b/>
          <w:bCs/>
          <w:i/>
          <w:iCs/>
          <w:noProof/>
          <w:sz w:val="30"/>
          <w:szCs w:val="30"/>
        </w:rPr>
        <w:t xml:space="preserve">    </w:t>
      </w:r>
      <w:r w:rsidR="008A5664">
        <w:rPr>
          <w:b/>
          <w:bCs/>
          <w:i/>
          <w:iCs/>
          <w:noProof/>
          <w:sz w:val="30"/>
          <w:szCs w:val="30"/>
        </w:rPr>
        <w:t xml:space="preserve">     </w:t>
      </w:r>
      <w:r>
        <w:rPr>
          <w:b/>
          <w:bCs/>
          <w:i/>
          <w:iCs/>
          <w:noProof/>
          <w:sz w:val="30"/>
          <w:szCs w:val="30"/>
        </w:rPr>
        <w:t xml:space="preserve"> </w:t>
      </w:r>
      <w:r w:rsidRPr="008A5664">
        <w:rPr>
          <w:b/>
          <w:bCs/>
          <w:i/>
          <w:iCs/>
          <w:noProof/>
          <w:sz w:val="28"/>
          <w:szCs w:val="28"/>
        </w:rPr>
        <w:t xml:space="preserve"> Development of T-cells and T cell-mediated immunity</w:t>
      </w:r>
    </w:p>
    <w:p w14:paraId="7A07FCB5" w14:textId="3618BDC7" w:rsidR="00BC10ED" w:rsidRPr="00BC10ED" w:rsidRDefault="00BC10ED" w:rsidP="00BC10ED">
      <w:pPr>
        <w:rPr>
          <w:b/>
          <w:bCs/>
          <w:i/>
          <w:iCs/>
          <w:noProof/>
          <w:sz w:val="36"/>
          <w:szCs w:val="36"/>
        </w:rPr>
      </w:pPr>
      <w:r w:rsidRPr="00BC10ED">
        <w:rPr>
          <w:b/>
          <w:bCs/>
          <w:i/>
          <w:iCs/>
          <w:noProof/>
          <w:sz w:val="36"/>
          <w:szCs w:val="36"/>
        </w:rPr>
        <w:t xml:space="preserve">                                         4\11\2019</w:t>
      </w:r>
      <w:r>
        <w:rPr>
          <w:b/>
          <w:bCs/>
          <w:i/>
          <w:iCs/>
          <w:noProof/>
          <w:sz w:val="36"/>
          <w:szCs w:val="36"/>
        </w:rPr>
        <w:t>.</w:t>
      </w:r>
    </w:p>
    <w:p w14:paraId="6529A4F5" w14:textId="77777777" w:rsidR="00BC10ED" w:rsidRDefault="00BC10ED" w:rsidP="00BC10ED">
      <w:pPr>
        <w:rPr>
          <w:b/>
          <w:bCs/>
          <w:i/>
          <w:iCs/>
          <w:noProof/>
          <w:sz w:val="30"/>
          <w:szCs w:val="30"/>
        </w:rPr>
      </w:pPr>
    </w:p>
    <w:p w14:paraId="39E23D0C" w14:textId="1290A1D9" w:rsidR="00BC10ED" w:rsidRDefault="00BC10ED" w:rsidP="00BC10ED">
      <w:pPr>
        <w:rPr>
          <w:b/>
          <w:bCs/>
          <w:i/>
          <w:iCs/>
          <w:noProof/>
          <w:sz w:val="36"/>
          <w:szCs w:val="36"/>
        </w:rPr>
      </w:pPr>
      <w:r w:rsidRPr="00BC10ED">
        <w:rPr>
          <w:b/>
          <w:bCs/>
          <w:i/>
          <w:iCs/>
          <w:noProof/>
          <w:sz w:val="36"/>
          <w:szCs w:val="36"/>
        </w:rPr>
        <w:t xml:space="preserve">                                               Ayya Al-warawreh.</w:t>
      </w:r>
    </w:p>
    <w:p w14:paraId="3A7A2308" w14:textId="7A9EC5C4" w:rsidR="00BC10ED" w:rsidRDefault="00BC10ED" w:rsidP="00BC10ED">
      <w:pPr>
        <w:rPr>
          <w:b/>
          <w:bCs/>
          <w:i/>
          <w:iCs/>
          <w:noProof/>
          <w:sz w:val="36"/>
          <w:szCs w:val="36"/>
        </w:rPr>
      </w:pPr>
    </w:p>
    <w:p w14:paraId="3815E491" w14:textId="1904C5AF" w:rsidR="00BC10ED" w:rsidRPr="00BC10ED" w:rsidRDefault="00BC10ED" w:rsidP="00BC10ED">
      <w:pPr>
        <w:rPr>
          <w:b/>
          <w:bCs/>
          <w:i/>
          <w:iCs/>
          <w:noProof/>
          <w:sz w:val="36"/>
          <w:szCs w:val="36"/>
        </w:rPr>
      </w:pPr>
      <w:r>
        <w:rPr>
          <w:b/>
          <w:bCs/>
          <w:i/>
          <w:iCs/>
          <w:noProof/>
          <w:sz w:val="36"/>
          <w:szCs w:val="36"/>
        </w:rPr>
        <w:t xml:space="preserve">                                              Amal </w:t>
      </w:r>
      <w:r w:rsidR="008A5664">
        <w:rPr>
          <w:b/>
          <w:bCs/>
          <w:i/>
          <w:iCs/>
          <w:noProof/>
          <w:sz w:val="36"/>
          <w:szCs w:val="36"/>
        </w:rPr>
        <w:t>Haj Ahmad</w:t>
      </w:r>
      <w:r>
        <w:rPr>
          <w:b/>
          <w:bCs/>
          <w:i/>
          <w:iCs/>
          <w:noProof/>
          <w:sz w:val="36"/>
          <w:szCs w:val="36"/>
        </w:rPr>
        <w:t>.</w:t>
      </w:r>
    </w:p>
    <w:p w14:paraId="0C399666" w14:textId="3009CCBA" w:rsidR="001074E1" w:rsidRPr="00BC10ED" w:rsidRDefault="00BC10ED" w:rsidP="00BC10ED">
      <w:pPr>
        <w:rPr>
          <w:b/>
          <w:bCs/>
          <w:i/>
          <w:iCs/>
          <w:noProof/>
          <w:sz w:val="30"/>
          <w:szCs w:val="30"/>
        </w:rPr>
      </w:pPr>
      <w:r>
        <w:rPr>
          <w:b/>
          <w:bCs/>
          <w:i/>
          <w:iCs/>
          <w:noProof/>
          <w:sz w:val="30"/>
          <w:szCs w:val="30"/>
        </w:rPr>
        <w:lastRenderedPageBreak/>
        <w:t xml:space="preserve">      </w:t>
      </w:r>
    </w:p>
    <w:p w14:paraId="6564C3F2" w14:textId="17A4EBA6" w:rsidR="00AD6100" w:rsidRDefault="00B95580">
      <w:r w:rsidRPr="00B95580">
        <w:rPr>
          <w:noProof/>
        </w:rPr>
        <w:drawing>
          <wp:inline distT="0" distB="0" distL="0" distR="0" wp14:anchorId="4ED8FB8A" wp14:editId="2DAD10EE">
            <wp:extent cx="6267450" cy="379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67450" cy="3790950"/>
                    </a:xfrm>
                    <a:prstGeom prst="rect">
                      <a:avLst/>
                    </a:prstGeom>
                  </pic:spPr>
                </pic:pic>
              </a:graphicData>
            </a:graphic>
          </wp:inline>
        </w:drawing>
      </w:r>
    </w:p>
    <w:p w14:paraId="24C73943" w14:textId="578D24A5" w:rsidR="00B95580" w:rsidRPr="008A5664" w:rsidRDefault="007231B3" w:rsidP="00B95580">
      <w:pPr>
        <w:rPr>
          <w:sz w:val="24"/>
          <w:szCs w:val="24"/>
        </w:rPr>
      </w:pPr>
      <w:r w:rsidRPr="008A5664">
        <w:rPr>
          <w:rFonts w:cstheme="minorHAnsi"/>
          <w:b/>
          <w:bCs/>
          <w:sz w:val="28"/>
          <w:szCs w:val="28"/>
        </w:rPr>
        <w:t>→</w:t>
      </w:r>
      <w:r w:rsidR="00B95580" w:rsidRPr="008A5664">
        <w:rPr>
          <w:sz w:val="24"/>
          <w:szCs w:val="24"/>
        </w:rPr>
        <w:t>T cells is developed in bone marrow, but the important s</w:t>
      </w:r>
      <w:r w:rsidRPr="008A5664">
        <w:rPr>
          <w:sz w:val="24"/>
          <w:szCs w:val="24"/>
        </w:rPr>
        <w:t>tage</w:t>
      </w:r>
      <w:r w:rsidR="00B95580" w:rsidRPr="008A5664">
        <w:rPr>
          <w:sz w:val="24"/>
          <w:szCs w:val="24"/>
        </w:rPr>
        <w:t xml:space="preserve">s of maturation occur in the thymus. </w:t>
      </w:r>
    </w:p>
    <w:p w14:paraId="0D180973" w14:textId="6E2F4BEE" w:rsidR="004128F2" w:rsidRPr="008A5664" w:rsidRDefault="007231B3" w:rsidP="004128F2">
      <w:pPr>
        <w:rPr>
          <w:sz w:val="24"/>
          <w:szCs w:val="24"/>
        </w:rPr>
      </w:pPr>
      <w:r w:rsidRPr="008A5664">
        <w:rPr>
          <w:rFonts w:cstheme="minorHAnsi"/>
          <w:b/>
          <w:bCs/>
          <w:sz w:val="28"/>
          <w:szCs w:val="28"/>
        </w:rPr>
        <w:t>→</w:t>
      </w:r>
      <w:r w:rsidRPr="008A5664">
        <w:rPr>
          <w:sz w:val="24"/>
          <w:szCs w:val="24"/>
        </w:rPr>
        <w:t xml:space="preserve">The lymphocytes in thymus which will become T cells known as </w:t>
      </w:r>
      <w:r w:rsidRPr="008A5664">
        <w:rPr>
          <w:sz w:val="24"/>
          <w:szCs w:val="24"/>
          <w:highlight w:val="yellow"/>
        </w:rPr>
        <w:t>Thymocytes.</w:t>
      </w:r>
    </w:p>
    <w:p w14:paraId="7B94EC2D" w14:textId="672081F2" w:rsidR="007D54EA" w:rsidRPr="008A5664" w:rsidRDefault="006A36C7" w:rsidP="00B95580">
      <w:pPr>
        <w:rPr>
          <w:sz w:val="24"/>
          <w:szCs w:val="24"/>
        </w:rPr>
      </w:pPr>
      <w:r w:rsidRPr="008A5664">
        <w:rPr>
          <w:rFonts w:cstheme="minorHAnsi"/>
          <w:b/>
          <w:bCs/>
          <w:sz w:val="28"/>
          <w:szCs w:val="28"/>
        </w:rPr>
        <w:t>→</w:t>
      </w:r>
      <w:r w:rsidR="007D54EA" w:rsidRPr="008A5664">
        <w:rPr>
          <w:sz w:val="24"/>
          <w:szCs w:val="24"/>
        </w:rPr>
        <w:t>Most stages occur in cortex</w:t>
      </w:r>
      <w:r w:rsidR="008A5664" w:rsidRPr="008A5664">
        <w:rPr>
          <w:sz w:val="24"/>
          <w:szCs w:val="24"/>
        </w:rPr>
        <w:t>.</w:t>
      </w:r>
      <w:r w:rsidR="007D54EA" w:rsidRPr="008A5664">
        <w:rPr>
          <w:sz w:val="24"/>
          <w:szCs w:val="24"/>
        </w:rPr>
        <w:t xml:space="preserve"> </w:t>
      </w:r>
    </w:p>
    <w:p w14:paraId="24FE24AE" w14:textId="77777777" w:rsidR="007231B3" w:rsidRPr="00EC7257" w:rsidRDefault="007231B3" w:rsidP="00B95580">
      <w:pPr>
        <w:rPr>
          <w:b/>
          <w:bCs/>
          <w:i/>
          <w:iCs/>
          <w:sz w:val="28"/>
          <w:szCs w:val="28"/>
          <w:u w:val="single"/>
        </w:rPr>
      </w:pPr>
      <w:r w:rsidRPr="00EC7257">
        <w:rPr>
          <w:b/>
          <w:bCs/>
          <w:i/>
          <w:iCs/>
          <w:sz w:val="28"/>
          <w:szCs w:val="28"/>
          <w:u w:val="single"/>
        </w:rPr>
        <w:t xml:space="preserve">The first stage of maturation is </w:t>
      </w:r>
      <w:r w:rsidRPr="008A5664">
        <w:rPr>
          <w:b/>
          <w:bCs/>
          <w:i/>
          <w:iCs/>
          <w:sz w:val="28"/>
          <w:szCs w:val="28"/>
          <w:highlight w:val="yellow"/>
          <w:u w:val="single"/>
        </w:rPr>
        <w:t>double-negative stage</w:t>
      </w:r>
      <w:r w:rsidR="004A4651" w:rsidRPr="008A5664">
        <w:rPr>
          <w:b/>
          <w:bCs/>
          <w:i/>
          <w:iCs/>
          <w:sz w:val="28"/>
          <w:szCs w:val="28"/>
          <w:highlight w:val="yellow"/>
          <w:u w:val="single"/>
        </w:rPr>
        <w:t>:</w:t>
      </w:r>
    </w:p>
    <w:p w14:paraId="55315140" w14:textId="4A4A49EB" w:rsidR="004A4651" w:rsidRDefault="006A36C7" w:rsidP="00B95580">
      <w:pPr>
        <w:rPr>
          <w:sz w:val="24"/>
          <w:szCs w:val="24"/>
        </w:rPr>
      </w:pPr>
      <w:r w:rsidRPr="007231B3">
        <w:rPr>
          <w:rFonts w:cstheme="minorHAnsi"/>
          <w:b/>
          <w:bCs/>
          <w:sz w:val="24"/>
          <w:szCs w:val="24"/>
        </w:rPr>
        <w:t>→</w:t>
      </w:r>
      <w:r w:rsidR="004A4651">
        <w:rPr>
          <w:sz w:val="24"/>
          <w:szCs w:val="24"/>
        </w:rPr>
        <w:t>So called because the thymocytes</w:t>
      </w:r>
      <w:r w:rsidR="008A5664">
        <w:rPr>
          <w:sz w:val="24"/>
          <w:szCs w:val="24"/>
        </w:rPr>
        <w:t xml:space="preserve"> do not</w:t>
      </w:r>
      <w:r w:rsidR="004A4651">
        <w:rPr>
          <w:sz w:val="24"/>
          <w:szCs w:val="24"/>
        </w:rPr>
        <w:t xml:space="preserve"> </w:t>
      </w:r>
      <w:proofErr w:type="gramStart"/>
      <w:r w:rsidR="004A4651" w:rsidRPr="008A5664">
        <w:rPr>
          <w:sz w:val="24"/>
          <w:szCs w:val="24"/>
          <w:u w:val="single"/>
        </w:rPr>
        <w:t>have  CD</w:t>
      </w:r>
      <w:proofErr w:type="gramEnd"/>
      <w:r w:rsidR="004A4651" w:rsidRPr="008A5664">
        <w:rPr>
          <w:sz w:val="24"/>
          <w:szCs w:val="24"/>
          <w:u w:val="single"/>
        </w:rPr>
        <w:t>4 or CD8 and TCR also</w:t>
      </w:r>
      <w:r w:rsidR="008A5664">
        <w:rPr>
          <w:sz w:val="24"/>
          <w:szCs w:val="24"/>
          <w:u w:val="single"/>
        </w:rPr>
        <w:t xml:space="preserve"> is</w:t>
      </w:r>
      <w:r w:rsidR="004A4651" w:rsidRPr="008A5664">
        <w:rPr>
          <w:sz w:val="24"/>
          <w:szCs w:val="24"/>
          <w:u w:val="single"/>
        </w:rPr>
        <w:t xml:space="preserve"> not expressed yet.</w:t>
      </w:r>
    </w:p>
    <w:p w14:paraId="67EAB01D" w14:textId="6DF0937D" w:rsidR="004A4651" w:rsidRDefault="006A36C7" w:rsidP="00B95580">
      <w:pPr>
        <w:rPr>
          <w:sz w:val="24"/>
          <w:szCs w:val="24"/>
        </w:rPr>
      </w:pPr>
      <w:r w:rsidRPr="007231B3">
        <w:rPr>
          <w:rFonts w:cstheme="minorHAnsi"/>
          <w:b/>
          <w:bCs/>
          <w:sz w:val="24"/>
          <w:szCs w:val="24"/>
        </w:rPr>
        <w:t>→</w:t>
      </w:r>
      <w:r w:rsidR="004A4651">
        <w:rPr>
          <w:sz w:val="24"/>
          <w:szCs w:val="24"/>
        </w:rPr>
        <w:t xml:space="preserve">Found in </w:t>
      </w:r>
      <w:r w:rsidR="004A4651" w:rsidRPr="002D7EB4">
        <w:rPr>
          <w:sz w:val="24"/>
          <w:szCs w:val="24"/>
          <w:u w:val="single"/>
        </w:rPr>
        <w:t>subcapsular zone and outer cortex</w:t>
      </w:r>
      <w:r w:rsidR="004A4651">
        <w:rPr>
          <w:sz w:val="24"/>
          <w:szCs w:val="24"/>
        </w:rPr>
        <w:t xml:space="preserve"> and migrate during maturation </w:t>
      </w:r>
      <w:proofErr w:type="spellStart"/>
      <w:r w:rsidR="004A4651">
        <w:rPr>
          <w:sz w:val="24"/>
          <w:szCs w:val="24"/>
        </w:rPr>
        <w:t>to ward</w:t>
      </w:r>
      <w:proofErr w:type="spellEnd"/>
      <w:r w:rsidR="004A4651">
        <w:rPr>
          <w:sz w:val="24"/>
          <w:szCs w:val="24"/>
        </w:rPr>
        <w:t xml:space="preserve"> the medulla </w:t>
      </w:r>
      <w:r w:rsidR="007A0443">
        <w:rPr>
          <w:sz w:val="24"/>
          <w:szCs w:val="24"/>
        </w:rPr>
        <w:t>and finally to the blood.</w:t>
      </w:r>
    </w:p>
    <w:p w14:paraId="51A0A035" w14:textId="6696A44E" w:rsidR="007A0443" w:rsidRDefault="006A36C7" w:rsidP="007A0443">
      <w:pPr>
        <w:rPr>
          <w:sz w:val="24"/>
          <w:szCs w:val="24"/>
        </w:rPr>
      </w:pPr>
      <w:r w:rsidRPr="007231B3">
        <w:rPr>
          <w:rFonts w:cstheme="minorHAnsi"/>
          <w:b/>
          <w:bCs/>
          <w:sz w:val="24"/>
          <w:szCs w:val="24"/>
        </w:rPr>
        <w:t>→</w:t>
      </w:r>
      <w:r w:rsidR="007A0443">
        <w:rPr>
          <w:sz w:val="24"/>
          <w:szCs w:val="24"/>
        </w:rPr>
        <w:t xml:space="preserve">We will produce the commitment of TCR which will be one of two types (alpha-beta or gamma-delta, </w:t>
      </w:r>
      <w:r w:rsidR="007A0443" w:rsidRPr="002D7EB4">
        <w:rPr>
          <w:sz w:val="24"/>
          <w:szCs w:val="24"/>
          <w:u w:val="single"/>
        </w:rPr>
        <w:t xml:space="preserve">and the most </w:t>
      </w:r>
      <w:r w:rsidR="002D7EB4" w:rsidRPr="002D7EB4">
        <w:rPr>
          <w:sz w:val="24"/>
          <w:szCs w:val="24"/>
          <w:u w:val="single"/>
        </w:rPr>
        <w:t xml:space="preserve">abundant </w:t>
      </w:r>
      <w:r w:rsidR="007A0443" w:rsidRPr="002D7EB4">
        <w:rPr>
          <w:sz w:val="24"/>
          <w:szCs w:val="24"/>
          <w:u w:val="single"/>
        </w:rPr>
        <w:t>one is alpha-beta -more than 95%</w:t>
      </w:r>
      <w:r w:rsidR="007A0443">
        <w:rPr>
          <w:sz w:val="24"/>
          <w:szCs w:val="24"/>
        </w:rPr>
        <w:t xml:space="preserve"> -) which means recombination </w:t>
      </w:r>
    </w:p>
    <w:p w14:paraId="2FE92A94" w14:textId="3C2A30E8" w:rsidR="007A0443" w:rsidRDefault="007A0443" w:rsidP="007D54EA">
      <w:pPr>
        <w:rPr>
          <w:sz w:val="24"/>
          <w:szCs w:val="24"/>
        </w:rPr>
      </w:pPr>
      <w:r>
        <w:rPr>
          <w:sz w:val="24"/>
          <w:szCs w:val="24"/>
        </w:rPr>
        <w:t xml:space="preserve"> </w:t>
      </w:r>
      <w:r w:rsidR="006A36C7" w:rsidRPr="007231B3">
        <w:rPr>
          <w:rFonts w:cstheme="minorHAnsi"/>
          <w:b/>
          <w:bCs/>
          <w:sz w:val="24"/>
          <w:szCs w:val="24"/>
        </w:rPr>
        <w:t>→</w:t>
      </w:r>
      <w:r w:rsidR="007D54EA">
        <w:rPr>
          <w:sz w:val="24"/>
          <w:szCs w:val="24"/>
        </w:rPr>
        <w:t>Then</w:t>
      </w:r>
      <w:r>
        <w:rPr>
          <w:sz w:val="24"/>
          <w:szCs w:val="24"/>
        </w:rPr>
        <w:t xml:space="preserve"> it will become double positive</w:t>
      </w:r>
      <w:r w:rsidR="007D54EA">
        <w:rPr>
          <w:sz w:val="24"/>
          <w:szCs w:val="24"/>
        </w:rPr>
        <w:t xml:space="preserve"> (have CD4 and CD8) in cortex</w:t>
      </w:r>
      <w:r w:rsidR="002D7EB4">
        <w:rPr>
          <w:sz w:val="24"/>
          <w:szCs w:val="24"/>
        </w:rPr>
        <w:t>.</w:t>
      </w:r>
    </w:p>
    <w:p w14:paraId="27F8BD3C" w14:textId="77777777" w:rsidR="006D448F" w:rsidRDefault="007D54EA" w:rsidP="006D448F">
      <w:pPr>
        <w:rPr>
          <w:b/>
          <w:bCs/>
          <w:i/>
          <w:iCs/>
          <w:sz w:val="28"/>
          <w:szCs w:val="28"/>
          <w:u w:val="single"/>
        </w:rPr>
      </w:pPr>
      <w:r w:rsidRPr="00EC7257">
        <w:rPr>
          <w:b/>
          <w:bCs/>
          <w:i/>
          <w:iCs/>
          <w:sz w:val="28"/>
          <w:szCs w:val="28"/>
          <w:u w:val="single"/>
        </w:rPr>
        <w:t xml:space="preserve">The second stage is </w:t>
      </w:r>
      <w:r w:rsidRPr="002D7EB4">
        <w:rPr>
          <w:b/>
          <w:bCs/>
          <w:i/>
          <w:iCs/>
          <w:sz w:val="28"/>
          <w:szCs w:val="28"/>
          <w:highlight w:val="yellow"/>
          <w:u w:val="single"/>
        </w:rPr>
        <w:t>double positive stage</w:t>
      </w:r>
      <w:r w:rsidRPr="00EC7257">
        <w:rPr>
          <w:b/>
          <w:bCs/>
          <w:i/>
          <w:iCs/>
          <w:sz w:val="28"/>
          <w:szCs w:val="28"/>
          <w:u w:val="single"/>
        </w:rPr>
        <w:t>:</w:t>
      </w:r>
    </w:p>
    <w:p w14:paraId="41AC6C33" w14:textId="3DBA1D09" w:rsidR="007D54EA" w:rsidRPr="006D448F" w:rsidRDefault="006A36C7" w:rsidP="006D448F">
      <w:pPr>
        <w:rPr>
          <w:b/>
          <w:bCs/>
          <w:i/>
          <w:iCs/>
          <w:sz w:val="28"/>
          <w:szCs w:val="28"/>
          <w:u w:val="single"/>
        </w:rPr>
      </w:pPr>
      <w:r w:rsidRPr="007231B3">
        <w:rPr>
          <w:rFonts w:cstheme="minorHAnsi"/>
          <w:b/>
          <w:bCs/>
          <w:sz w:val="24"/>
          <w:szCs w:val="24"/>
        </w:rPr>
        <w:lastRenderedPageBreak/>
        <w:t>→</w:t>
      </w:r>
      <w:r w:rsidR="007D54EA">
        <w:rPr>
          <w:sz w:val="24"/>
          <w:szCs w:val="24"/>
        </w:rPr>
        <w:t xml:space="preserve">In this stage </w:t>
      </w:r>
      <w:r w:rsidR="007D54EA" w:rsidRPr="002D7EB4">
        <w:rPr>
          <w:sz w:val="24"/>
          <w:szCs w:val="24"/>
          <w:highlight w:val="yellow"/>
        </w:rPr>
        <w:t>positive selection</w:t>
      </w:r>
      <w:r w:rsidR="007D54EA">
        <w:rPr>
          <w:sz w:val="24"/>
          <w:szCs w:val="24"/>
        </w:rPr>
        <w:t xml:space="preserve"> happen</w:t>
      </w:r>
      <w:r w:rsidR="002D7EB4">
        <w:rPr>
          <w:sz w:val="24"/>
          <w:szCs w:val="24"/>
        </w:rPr>
        <w:t>ed</w:t>
      </w:r>
      <w:r w:rsidR="007D54EA">
        <w:rPr>
          <w:sz w:val="24"/>
          <w:szCs w:val="24"/>
        </w:rPr>
        <w:t xml:space="preserve"> which means that some cells will be CD4 T-cells and other will be CD8 T-cells by choo</w:t>
      </w:r>
      <w:r w:rsidR="002D7EB4">
        <w:rPr>
          <w:sz w:val="24"/>
          <w:szCs w:val="24"/>
        </w:rPr>
        <w:t>sing</w:t>
      </w:r>
      <w:r w:rsidR="007D54EA">
        <w:rPr>
          <w:sz w:val="24"/>
          <w:szCs w:val="24"/>
        </w:rPr>
        <w:t xml:space="preserve"> one of the receptors (CD4 and CD8) to be </w:t>
      </w:r>
      <w:r w:rsidR="000138F1">
        <w:rPr>
          <w:sz w:val="24"/>
          <w:szCs w:val="24"/>
        </w:rPr>
        <w:t>expressed.</w:t>
      </w:r>
    </w:p>
    <w:p w14:paraId="28AE25C5" w14:textId="7686C4D6" w:rsidR="000138F1" w:rsidRDefault="006A36C7" w:rsidP="007D54EA">
      <w:pPr>
        <w:rPr>
          <w:sz w:val="24"/>
          <w:szCs w:val="24"/>
        </w:rPr>
      </w:pPr>
      <w:r w:rsidRPr="007231B3">
        <w:rPr>
          <w:rFonts w:cstheme="minorHAnsi"/>
          <w:b/>
          <w:bCs/>
          <w:sz w:val="24"/>
          <w:szCs w:val="24"/>
        </w:rPr>
        <w:t>→</w:t>
      </w:r>
      <w:r w:rsidR="000138F1">
        <w:rPr>
          <w:sz w:val="24"/>
          <w:szCs w:val="24"/>
        </w:rPr>
        <w:t xml:space="preserve">The positive selection controlled by MHC1 and MHC2. </w:t>
      </w:r>
      <w:r w:rsidR="004128F2">
        <w:rPr>
          <w:sz w:val="24"/>
          <w:szCs w:val="24"/>
        </w:rPr>
        <w:t>(extra note: these MHC are found on th</w:t>
      </w:r>
      <w:r w:rsidR="00F90B21">
        <w:rPr>
          <w:sz w:val="24"/>
          <w:szCs w:val="24"/>
        </w:rPr>
        <w:t>y</w:t>
      </w:r>
      <w:r w:rsidR="004128F2">
        <w:rPr>
          <w:sz w:val="24"/>
          <w:szCs w:val="24"/>
        </w:rPr>
        <w:t>mic epithelial cells).</w:t>
      </w:r>
    </w:p>
    <w:p w14:paraId="7FA27CFA" w14:textId="0A5F2EC7" w:rsidR="006E27AB" w:rsidRPr="006E27AB" w:rsidRDefault="006A36C7" w:rsidP="007D54EA">
      <w:pPr>
        <w:rPr>
          <w:sz w:val="24"/>
          <w:szCs w:val="24"/>
          <w:u w:val="single"/>
        </w:rPr>
      </w:pPr>
      <w:r w:rsidRPr="007231B3">
        <w:rPr>
          <w:rFonts w:cstheme="minorHAnsi"/>
          <w:b/>
          <w:bCs/>
          <w:sz w:val="24"/>
          <w:szCs w:val="24"/>
        </w:rPr>
        <w:t>→</w:t>
      </w:r>
      <w:r w:rsidR="000138F1">
        <w:rPr>
          <w:sz w:val="24"/>
          <w:szCs w:val="24"/>
        </w:rPr>
        <w:t xml:space="preserve">If it recognizes </w:t>
      </w:r>
      <w:r w:rsidR="000138F1" w:rsidRPr="006E27AB">
        <w:rPr>
          <w:sz w:val="24"/>
          <w:szCs w:val="24"/>
          <w:u w:val="single"/>
        </w:rPr>
        <w:t>MHC1</w:t>
      </w:r>
      <w:r w:rsidR="000138F1">
        <w:rPr>
          <w:sz w:val="24"/>
          <w:szCs w:val="24"/>
        </w:rPr>
        <w:t xml:space="preserve"> </w:t>
      </w:r>
      <w:r w:rsidR="00BC567B">
        <w:rPr>
          <w:sz w:val="24"/>
          <w:szCs w:val="24"/>
        </w:rPr>
        <w:t xml:space="preserve">peptide </w:t>
      </w:r>
      <w:r w:rsidR="000138F1">
        <w:rPr>
          <w:sz w:val="24"/>
          <w:szCs w:val="24"/>
        </w:rPr>
        <w:t>self-antigen</w:t>
      </w:r>
      <w:r w:rsidR="006E27AB">
        <w:rPr>
          <w:sz w:val="24"/>
          <w:szCs w:val="24"/>
        </w:rPr>
        <w:t>,</w:t>
      </w:r>
      <w:r w:rsidR="00BC567B">
        <w:rPr>
          <w:sz w:val="24"/>
          <w:szCs w:val="24"/>
        </w:rPr>
        <w:t xml:space="preserve"> </w:t>
      </w:r>
      <w:r w:rsidR="000138F1">
        <w:rPr>
          <w:sz w:val="24"/>
          <w:szCs w:val="24"/>
        </w:rPr>
        <w:t xml:space="preserve">it will become </w:t>
      </w:r>
      <w:r w:rsidR="000138F1" w:rsidRPr="006E27AB">
        <w:rPr>
          <w:sz w:val="24"/>
          <w:szCs w:val="24"/>
          <w:u w:val="single"/>
        </w:rPr>
        <w:t xml:space="preserve">CD8 </w:t>
      </w:r>
    </w:p>
    <w:p w14:paraId="04EAF96B" w14:textId="0092491C" w:rsidR="000138F1" w:rsidRDefault="000138F1" w:rsidP="007D54EA">
      <w:pPr>
        <w:rPr>
          <w:sz w:val="24"/>
          <w:szCs w:val="24"/>
        </w:rPr>
      </w:pPr>
      <w:r>
        <w:rPr>
          <w:sz w:val="24"/>
          <w:szCs w:val="24"/>
        </w:rPr>
        <w:t xml:space="preserve">&amp; if it recognizes </w:t>
      </w:r>
      <w:r w:rsidRPr="006E27AB">
        <w:rPr>
          <w:sz w:val="24"/>
          <w:szCs w:val="24"/>
          <w:u w:val="single"/>
        </w:rPr>
        <w:t>MHC2</w:t>
      </w:r>
      <w:r w:rsidR="00BC567B">
        <w:rPr>
          <w:sz w:val="24"/>
          <w:szCs w:val="24"/>
        </w:rPr>
        <w:t xml:space="preserve"> peptide</w:t>
      </w:r>
      <w:r>
        <w:rPr>
          <w:sz w:val="24"/>
          <w:szCs w:val="24"/>
        </w:rPr>
        <w:t xml:space="preserve"> self-antigen</w:t>
      </w:r>
      <w:r w:rsidR="006E27AB">
        <w:rPr>
          <w:sz w:val="24"/>
          <w:szCs w:val="24"/>
        </w:rPr>
        <w:t>,</w:t>
      </w:r>
      <w:r w:rsidRPr="000138F1">
        <w:rPr>
          <w:sz w:val="24"/>
          <w:szCs w:val="24"/>
        </w:rPr>
        <w:t xml:space="preserve"> </w:t>
      </w:r>
      <w:r>
        <w:rPr>
          <w:sz w:val="24"/>
          <w:szCs w:val="24"/>
        </w:rPr>
        <w:t xml:space="preserve">it will become </w:t>
      </w:r>
      <w:r w:rsidRPr="006E27AB">
        <w:rPr>
          <w:sz w:val="24"/>
          <w:szCs w:val="24"/>
          <w:u w:val="single"/>
        </w:rPr>
        <w:t>CD4.</w:t>
      </w:r>
    </w:p>
    <w:p w14:paraId="1FDBCC94" w14:textId="77777777" w:rsidR="00F90B21" w:rsidRDefault="006A36C7" w:rsidP="00F90B21">
      <w:pPr>
        <w:rPr>
          <w:sz w:val="24"/>
          <w:szCs w:val="24"/>
          <w:u w:val="single"/>
        </w:rPr>
      </w:pPr>
      <w:r w:rsidRPr="007231B3">
        <w:rPr>
          <w:rFonts w:cstheme="minorHAnsi"/>
          <w:b/>
          <w:bCs/>
          <w:sz w:val="24"/>
          <w:szCs w:val="24"/>
        </w:rPr>
        <w:t>→</w:t>
      </w:r>
      <w:r w:rsidR="000138F1">
        <w:rPr>
          <w:sz w:val="24"/>
          <w:szCs w:val="24"/>
        </w:rPr>
        <w:t xml:space="preserve">And now </w:t>
      </w:r>
      <w:r w:rsidR="000138F1" w:rsidRPr="002D7EB4">
        <w:rPr>
          <w:sz w:val="24"/>
          <w:szCs w:val="24"/>
          <w:u w:val="single"/>
        </w:rPr>
        <w:t xml:space="preserve">they </w:t>
      </w:r>
      <w:r w:rsidR="00A91CF1">
        <w:rPr>
          <w:sz w:val="24"/>
          <w:szCs w:val="24"/>
          <w:u w:val="single"/>
        </w:rPr>
        <w:t xml:space="preserve">are known as </w:t>
      </w:r>
      <w:r w:rsidR="00BC567B" w:rsidRPr="002D7EB4">
        <w:rPr>
          <w:sz w:val="24"/>
          <w:szCs w:val="24"/>
          <w:u w:val="single"/>
        </w:rPr>
        <w:t>self-restricted</w:t>
      </w:r>
      <w:r w:rsidR="00A91CF1">
        <w:rPr>
          <w:sz w:val="24"/>
          <w:szCs w:val="24"/>
          <w:u w:val="single"/>
        </w:rPr>
        <w:t xml:space="preserve"> T-cells</w:t>
      </w:r>
      <w:r w:rsidR="00BC567B" w:rsidRPr="002D7EB4">
        <w:rPr>
          <w:sz w:val="24"/>
          <w:szCs w:val="24"/>
          <w:u w:val="single"/>
        </w:rPr>
        <w:t xml:space="preserve"> (produce CD4 or CD8)</w:t>
      </w:r>
      <w:r w:rsidR="00F90B21">
        <w:rPr>
          <w:sz w:val="24"/>
          <w:szCs w:val="24"/>
          <w:u w:val="single"/>
        </w:rPr>
        <w:t>.</w:t>
      </w:r>
    </w:p>
    <w:p w14:paraId="26B1F5EC" w14:textId="6ABE2D59" w:rsidR="00B95580" w:rsidRDefault="004314B4" w:rsidP="00F90B21">
      <w:pPr>
        <w:rPr>
          <w:sz w:val="24"/>
          <w:szCs w:val="24"/>
          <w:rtl/>
        </w:rPr>
      </w:pPr>
      <w:r>
        <w:rPr>
          <w:sz w:val="24"/>
          <w:szCs w:val="24"/>
        </w:rPr>
        <w:t xml:space="preserve"> </w:t>
      </w:r>
      <w:r w:rsidR="00A91CF1">
        <w:rPr>
          <w:sz w:val="24"/>
          <w:szCs w:val="24"/>
        </w:rPr>
        <w:t>(keep in mind that some of self-restricted cells bind to the peptide</w:t>
      </w:r>
      <w:r w:rsidR="00F90B21">
        <w:rPr>
          <w:sz w:val="24"/>
          <w:szCs w:val="24"/>
        </w:rPr>
        <w:t>s</w:t>
      </w:r>
      <w:r w:rsidR="00A91CF1">
        <w:rPr>
          <w:sz w:val="24"/>
          <w:szCs w:val="24"/>
        </w:rPr>
        <w:t xml:space="preserve"> of </w:t>
      </w:r>
      <w:proofErr w:type="gramStart"/>
      <w:r w:rsidR="00A91CF1">
        <w:rPr>
          <w:sz w:val="24"/>
          <w:szCs w:val="24"/>
        </w:rPr>
        <w:t>MHC(</w:t>
      </w:r>
      <w:proofErr w:type="spellStart"/>
      <w:proofErr w:type="gramEnd"/>
      <w:r w:rsidR="00A91CF1">
        <w:rPr>
          <w:sz w:val="24"/>
          <w:szCs w:val="24"/>
        </w:rPr>
        <w:t>self antigen</w:t>
      </w:r>
      <w:proofErr w:type="spellEnd"/>
      <w:r w:rsidR="00A91CF1">
        <w:rPr>
          <w:sz w:val="24"/>
          <w:szCs w:val="24"/>
        </w:rPr>
        <w:t>) in high a</w:t>
      </w:r>
      <w:r w:rsidR="00F90B21">
        <w:rPr>
          <w:sz w:val="24"/>
          <w:szCs w:val="24"/>
        </w:rPr>
        <w:t>ffinity so they called ‘’ non self-tolerant ‘’)</w:t>
      </w:r>
    </w:p>
    <w:p w14:paraId="73F396CE" w14:textId="5EF675B7" w:rsidR="00BC567B" w:rsidRDefault="006A36C7" w:rsidP="00BC567B">
      <w:pPr>
        <w:rPr>
          <w:sz w:val="24"/>
          <w:szCs w:val="24"/>
        </w:rPr>
      </w:pPr>
      <w:r w:rsidRPr="007231B3">
        <w:rPr>
          <w:rFonts w:cstheme="minorHAnsi"/>
          <w:b/>
          <w:bCs/>
          <w:sz w:val="24"/>
          <w:szCs w:val="24"/>
        </w:rPr>
        <w:t>→</w:t>
      </w:r>
      <w:r w:rsidR="00BC567B">
        <w:rPr>
          <w:sz w:val="24"/>
          <w:szCs w:val="24"/>
        </w:rPr>
        <w:t xml:space="preserve">The positive selection process also known </w:t>
      </w:r>
      <w:r w:rsidR="00BC567B" w:rsidRPr="006E27AB">
        <w:rPr>
          <w:sz w:val="24"/>
          <w:szCs w:val="24"/>
          <w:highlight w:val="yellow"/>
        </w:rPr>
        <w:t>as lineage commitment</w:t>
      </w:r>
      <w:r w:rsidR="00BC567B">
        <w:rPr>
          <w:sz w:val="24"/>
          <w:szCs w:val="24"/>
        </w:rPr>
        <w:t>.</w:t>
      </w:r>
    </w:p>
    <w:p w14:paraId="77008DAF" w14:textId="5B10C4B7" w:rsidR="00BC567B" w:rsidRDefault="006A36C7" w:rsidP="00A8426C">
      <w:pPr>
        <w:rPr>
          <w:sz w:val="24"/>
          <w:szCs w:val="24"/>
        </w:rPr>
      </w:pPr>
      <w:r w:rsidRPr="007231B3">
        <w:rPr>
          <w:rFonts w:cstheme="minorHAnsi"/>
          <w:b/>
          <w:bCs/>
          <w:sz w:val="24"/>
          <w:szCs w:val="24"/>
        </w:rPr>
        <w:t>→</w:t>
      </w:r>
      <w:r w:rsidR="004314B4" w:rsidRPr="004128F2">
        <w:rPr>
          <w:sz w:val="24"/>
          <w:szCs w:val="24"/>
          <w:u w:val="single"/>
        </w:rPr>
        <w:t>I</w:t>
      </w:r>
      <w:r w:rsidR="00BC567B" w:rsidRPr="004128F2">
        <w:rPr>
          <w:sz w:val="24"/>
          <w:szCs w:val="24"/>
          <w:u w:val="single"/>
        </w:rPr>
        <w:t>n</w:t>
      </w:r>
      <w:r w:rsidR="004314B4" w:rsidRPr="004128F2">
        <w:rPr>
          <w:sz w:val="24"/>
          <w:szCs w:val="24"/>
          <w:u w:val="single"/>
        </w:rPr>
        <w:t xml:space="preserve"> the</w:t>
      </w:r>
      <w:r w:rsidR="00BC567B" w:rsidRPr="004128F2">
        <w:rPr>
          <w:sz w:val="24"/>
          <w:szCs w:val="24"/>
          <w:u w:val="single"/>
        </w:rPr>
        <w:t xml:space="preserve"> medulla</w:t>
      </w:r>
      <w:r w:rsidR="004314B4">
        <w:rPr>
          <w:sz w:val="24"/>
          <w:szCs w:val="24"/>
        </w:rPr>
        <w:t xml:space="preserve"> there is a test to recognize</w:t>
      </w:r>
      <w:r w:rsidR="006D448F">
        <w:rPr>
          <w:sz w:val="24"/>
          <w:szCs w:val="24"/>
        </w:rPr>
        <w:t xml:space="preserve"> which is</w:t>
      </w:r>
      <w:r w:rsidR="004314B4">
        <w:rPr>
          <w:sz w:val="24"/>
          <w:szCs w:val="24"/>
        </w:rPr>
        <w:t xml:space="preserve"> self-tolerant and</w:t>
      </w:r>
      <w:r w:rsidR="006D448F">
        <w:rPr>
          <w:sz w:val="24"/>
          <w:szCs w:val="24"/>
        </w:rPr>
        <w:t xml:space="preserve"> which is </w:t>
      </w:r>
      <w:r w:rsidR="00F90B21">
        <w:rPr>
          <w:sz w:val="24"/>
          <w:szCs w:val="24"/>
        </w:rPr>
        <w:t>non</w:t>
      </w:r>
      <w:r w:rsidR="004314B4">
        <w:rPr>
          <w:sz w:val="24"/>
          <w:szCs w:val="24"/>
        </w:rPr>
        <w:t xml:space="preserve"> self-</w:t>
      </w:r>
      <w:r w:rsidR="00F90B21">
        <w:rPr>
          <w:sz w:val="24"/>
          <w:szCs w:val="24"/>
        </w:rPr>
        <w:t xml:space="preserve">tolerant </w:t>
      </w:r>
      <w:r w:rsidR="004314B4">
        <w:rPr>
          <w:sz w:val="24"/>
          <w:szCs w:val="24"/>
        </w:rPr>
        <w:t xml:space="preserve">restricted cells </w:t>
      </w:r>
      <w:r w:rsidR="006D448F">
        <w:rPr>
          <w:sz w:val="24"/>
          <w:szCs w:val="24"/>
        </w:rPr>
        <w:t xml:space="preserve">&gt;&gt;cells pass will be </w:t>
      </w:r>
      <w:r w:rsidR="004314B4">
        <w:rPr>
          <w:sz w:val="24"/>
          <w:szCs w:val="24"/>
        </w:rPr>
        <w:t>expressed in the blood a</w:t>
      </w:r>
      <w:r w:rsidR="00A8426C">
        <w:rPr>
          <w:sz w:val="24"/>
          <w:szCs w:val="24"/>
        </w:rPr>
        <w:t xml:space="preserve">s a </w:t>
      </w:r>
      <w:r w:rsidR="000F068E">
        <w:rPr>
          <w:sz w:val="24"/>
          <w:szCs w:val="24"/>
        </w:rPr>
        <w:t>naïve and mature</w:t>
      </w:r>
      <w:r w:rsidR="00A8426C" w:rsidRPr="00A8426C">
        <w:rPr>
          <w:sz w:val="24"/>
          <w:szCs w:val="24"/>
        </w:rPr>
        <w:t xml:space="preserve"> </w:t>
      </w:r>
      <w:r w:rsidR="00A8426C">
        <w:rPr>
          <w:sz w:val="24"/>
          <w:szCs w:val="24"/>
        </w:rPr>
        <w:t>T</w:t>
      </w:r>
      <w:r w:rsidR="00A8426C" w:rsidRPr="00A8426C">
        <w:rPr>
          <w:sz w:val="24"/>
          <w:szCs w:val="24"/>
        </w:rPr>
        <w:t xml:space="preserve"> cells </w:t>
      </w:r>
      <w:r w:rsidR="004314B4">
        <w:rPr>
          <w:sz w:val="24"/>
          <w:szCs w:val="24"/>
        </w:rPr>
        <w:t>and the other</w:t>
      </w:r>
      <w:r w:rsidR="006D448F">
        <w:rPr>
          <w:sz w:val="24"/>
          <w:szCs w:val="24"/>
        </w:rPr>
        <w:t>(which recognize self)</w:t>
      </w:r>
      <w:r w:rsidR="004314B4">
        <w:rPr>
          <w:sz w:val="24"/>
          <w:szCs w:val="24"/>
        </w:rPr>
        <w:t>will go in negative selection pathway (it was mentioned in the previous lecture).</w:t>
      </w:r>
    </w:p>
    <w:p w14:paraId="30E4CC91" w14:textId="6B11F448" w:rsidR="006D448F" w:rsidRPr="006D448F" w:rsidRDefault="006D448F" w:rsidP="004128F2">
      <w:pPr>
        <w:rPr>
          <w:sz w:val="24"/>
          <w:szCs w:val="24"/>
          <w:lang w:val="en-GB"/>
        </w:rPr>
      </w:pPr>
      <w:proofErr w:type="gramStart"/>
      <w:r>
        <w:rPr>
          <w:sz w:val="24"/>
          <w:szCs w:val="24"/>
          <w:lang w:val="en-GB"/>
        </w:rPr>
        <w:t>Note :</w:t>
      </w:r>
      <w:proofErr w:type="gramEnd"/>
      <w:r>
        <w:rPr>
          <w:sz w:val="24"/>
          <w:szCs w:val="24"/>
          <w:lang w:val="en-GB"/>
        </w:rPr>
        <w:t xml:space="preserve"> all</w:t>
      </w:r>
      <w:r w:rsidR="00F90B21">
        <w:rPr>
          <w:sz w:val="24"/>
          <w:szCs w:val="24"/>
          <w:lang w:val="en-GB"/>
        </w:rPr>
        <w:t xml:space="preserve"> the</w:t>
      </w:r>
      <w:r>
        <w:rPr>
          <w:sz w:val="24"/>
          <w:szCs w:val="24"/>
          <w:lang w:val="en-GB"/>
        </w:rPr>
        <w:t xml:space="preserve"> above is a general view  and many details</w:t>
      </w:r>
      <w:r w:rsidR="00F90B21">
        <w:rPr>
          <w:sz w:val="24"/>
          <w:szCs w:val="24"/>
          <w:lang w:val="en-GB"/>
        </w:rPr>
        <w:t xml:space="preserve"> </w:t>
      </w:r>
      <w:r>
        <w:rPr>
          <w:sz w:val="24"/>
          <w:szCs w:val="24"/>
          <w:lang w:val="en-GB"/>
        </w:rPr>
        <w:t xml:space="preserve"> below . </w:t>
      </w:r>
      <w:proofErr w:type="gramStart"/>
      <w:r>
        <w:rPr>
          <w:sz w:val="24"/>
          <w:szCs w:val="24"/>
          <w:lang w:val="en-GB"/>
        </w:rPr>
        <w:t>so</w:t>
      </w:r>
      <w:proofErr w:type="gramEnd"/>
      <w:r>
        <w:rPr>
          <w:sz w:val="24"/>
          <w:szCs w:val="24"/>
          <w:lang w:val="en-GB"/>
        </w:rPr>
        <w:t xml:space="preserve"> let’s start </w:t>
      </w:r>
      <w:r w:rsidRPr="006D448F">
        <w:rPr>
          <mc:AlternateContent>
            <mc:Choice Requires="w16se"/>
            <mc:Fallback>
              <w:rFonts w:ascii="Segoe UI Emoji" w:eastAsia="Segoe UI Emoji" w:hAnsi="Segoe UI Emoji" w:cs="Segoe UI Emoji"/>
            </mc:Fallback>
          </mc:AlternateContent>
          <w:sz w:val="24"/>
          <w:szCs w:val="24"/>
          <w:lang w:val="en-GB"/>
        </w:rPr>
        <mc:AlternateContent>
          <mc:Choice Requires="w16se">
            <w16se:symEx w16se:font="Segoe UI Emoji" w16se:char="1F60A"/>
          </mc:Choice>
          <mc:Fallback>
            <w:t>😊</w:t>
          </mc:Fallback>
        </mc:AlternateContent>
      </w:r>
    </w:p>
    <w:p w14:paraId="304C7E90" w14:textId="77777777" w:rsidR="004128F2" w:rsidRDefault="004128F2" w:rsidP="00A8426C">
      <w:pPr>
        <w:rPr>
          <w:sz w:val="24"/>
          <w:szCs w:val="24"/>
        </w:rPr>
      </w:pPr>
    </w:p>
    <w:p w14:paraId="61E4172E" w14:textId="0BDE1A55" w:rsidR="00A8426C" w:rsidRPr="00A8426C" w:rsidRDefault="00A8426C" w:rsidP="00A8426C">
      <w:pPr>
        <w:numPr>
          <w:ilvl w:val="0"/>
          <w:numId w:val="1"/>
        </w:numPr>
        <w:rPr>
          <w:color w:val="2F5496" w:themeColor="accent1" w:themeShade="BF"/>
          <w:sz w:val="24"/>
          <w:szCs w:val="24"/>
        </w:rPr>
      </w:pPr>
      <w:r w:rsidRPr="00A8426C">
        <w:rPr>
          <w:color w:val="2F5496" w:themeColor="accent1" w:themeShade="BF"/>
          <w:sz w:val="24"/>
          <w:szCs w:val="24"/>
        </w:rPr>
        <w:t xml:space="preserve">Congenital absence of thymus will cause immunodeficiency </w:t>
      </w:r>
      <w:r w:rsidRPr="000F068E">
        <w:rPr>
          <w:color w:val="000000" w:themeColor="text1"/>
          <w:sz w:val="24"/>
          <w:szCs w:val="24"/>
          <w:highlight w:val="yellow"/>
        </w:rPr>
        <w:t>such as DiGeorge syndrome</w:t>
      </w:r>
      <w:r w:rsidRPr="00A8426C">
        <w:rPr>
          <w:color w:val="2F5496" w:themeColor="accent1" w:themeShade="BF"/>
          <w:sz w:val="24"/>
          <w:szCs w:val="24"/>
        </w:rPr>
        <w:t>.</w:t>
      </w:r>
    </w:p>
    <w:p w14:paraId="065A1BBA" w14:textId="3582D9B9" w:rsidR="00A8426C" w:rsidRPr="00A8426C" w:rsidRDefault="00A8426C" w:rsidP="00A8426C">
      <w:pPr>
        <w:numPr>
          <w:ilvl w:val="0"/>
          <w:numId w:val="1"/>
        </w:numPr>
        <w:rPr>
          <w:color w:val="2F5496" w:themeColor="accent1" w:themeShade="BF"/>
          <w:sz w:val="24"/>
          <w:szCs w:val="24"/>
        </w:rPr>
      </w:pPr>
      <w:r w:rsidRPr="00A8426C">
        <w:rPr>
          <w:color w:val="2F5496" w:themeColor="accent1" w:themeShade="BF"/>
          <w:sz w:val="24"/>
          <w:szCs w:val="24"/>
        </w:rPr>
        <w:t>Thymus involutes with age…but memory T cells have long life span.</w:t>
      </w:r>
    </w:p>
    <w:p w14:paraId="7CF7B519" w14:textId="1D938F38" w:rsidR="00A8426C" w:rsidRPr="00A8426C" w:rsidRDefault="00A8426C" w:rsidP="00A8426C">
      <w:pPr>
        <w:numPr>
          <w:ilvl w:val="0"/>
          <w:numId w:val="1"/>
        </w:numPr>
        <w:rPr>
          <w:color w:val="2F5496" w:themeColor="accent1" w:themeShade="BF"/>
          <w:sz w:val="24"/>
          <w:szCs w:val="24"/>
        </w:rPr>
      </w:pPr>
      <w:r w:rsidRPr="00A8426C">
        <w:rPr>
          <w:color w:val="2F5496" w:themeColor="accent1" w:themeShade="BF"/>
          <w:sz w:val="24"/>
          <w:szCs w:val="24"/>
        </w:rPr>
        <w:t>Precursors from fetal liver and adult bone marrow will seed the thymus.</w:t>
      </w:r>
    </w:p>
    <w:p w14:paraId="23051A5C" w14:textId="737B4B47" w:rsidR="004314B4" w:rsidRPr="004314B4" w:rsidRDefault="000F068E" w:rsidP="00BC567B">
      <w:pPr>
        <w:rPr>
          <w:sz w:val="24"/>
          <w:szCs w:val="24"/>
          <w:lang w:val="af-ZA"/>
        </w:rPr>
      </w:pPr>
      <w:r w:rsidRPr="00EC7257">
        <w:rPr>
          <w:noProof/>
        </w:rPr>
        <w:lastRenderedPageBreak/>
        <w:drawing>
          <wp:inline distT="0" distB="0" distL="0" distR="0" wp14:anchorId="5C03D9B4" wp14:editId="3CA1F9E4">
            <wp:extent cx="5943600" cy="32735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73552"/>
                    </a:xfrm>
                    <a:prstGeom prst="rect">
                      <a:avLst/>
                    </a:prstGeom>
                  </pic:spPr>
                </pic:pic>
              </a:graphicData>
            </a:graphic>
          </wp:inline>
        </w:drawing>
      </w:r>
    </w:p>
    <w:p w14:paraId="2E5D7FC3" w14:textId="25BF62B2" w:rsidR="00B95580" w:rsidRPr="00BB765B" w:rsidRDefault="00B95580">
      <w:pPr>
        <w:rPr>
          <w:sz w:val="24"/>
          <w:szCs w:val="24"/>
        </w:rPr>
      </w:pPr>
    </w:p>
    <w:p w14:paraId="5441AC38" w14:textId="6800B2ED" w:rsidR="00EC7257" w:rsidRPr="00BB765B" w:rsidRDefault="006A36C7">
      <w:pPr>
        <w:rPr>
          <w:sz w:val="24"/>
          <w:szCs w:val="24"/>
        </w:rPr>
      </w:pPr>
      <w:r w:rsidRPr="00BB765B">
        <w:rPr>
          <w:rFonts w:cstheme="minorHAnsi"/>
          <w:b/>
          <w:bCs/>
          <w:sz w:val="28"/>
          <w:szCs w:val="28"/>
        </w:rPr>
        <w:t>→</w:t>
      </w:r>
      <w:r w:rsidR="00EC7257" w:rsidRPr="00BB765B">
        <w:rPr>
          <w:sz w:val="24"/>
          <w:szCs w:val="24"/>
        </w:rPr>
        <w:t xml:space="preserve">Gamma-delta TCR has </w:t>
      </w:r>
      <w:proofErr w:type="gramStart"/>
      <w:r w:rsidR="00EC7257" w:rsidRPr="00BB765B">
        <w:rPr>
          <w:sz w:val="24"/>
          <w:szCs w:val="24"/>
        </w:rPr>
        <w:t>functions  like</w:t>
      </w:r>
      <w:proofErr w:type="gramEnd"/>
      <w:r w:rsidR="00EC7257" w:rsidRPr="00BB765B">
        <w:rPr>
          <w:sz w:val="24"/>
          <w:szCs w:val="24"/>
        </w:rPr>
        <w:t xml:space="preserve"> innate immune system (as B1 cells).</w:t>
      </w:r>
    </w:p>
    <w:p w14:paraId="3204C2CC" w14:textId="645C416C" w:rsidR="00AD324E" w:rsidRPr="00BB765B" w:rsidRDefault="006A36C7">
      <w:pPr>
        <w:rPr>
          <w:sz w:val="24"/>
          <w:szCs w:val="24"/>
        </w:rPr>
      </w:pPr>
      <w:r w:rsidRPr="00BB765B">
        <w:rPr>
          <w:rFonts w:cstheme="minorHAnsi"/>
          <w:b/>
          <w:bCs/>
          <w:sz w:val="28"/>
          <w:szCs w:val="28"/>
        </w:rPr>
        <w:t>→</w:t>
      </w:r>
      <w:r w:rsidR="00EC7257" w:rsidRPr="00BB765B">
        <w:rPr>
          <w:sz w:val="24"/>
          <w:szCs w:val="24"/>
        </w:rPr>
        <w:t>TCR</w:t>
      </w:r>
      <w:r w:rsidR="00AD324E" w:rsidRPr="00BB765B">
        <w:rPr>
          <w:sz w:val="24"/>
          <w:szCs w:val="24"/>
        </w:rPr>
        <w:t>s</w:t>
      </w:r>
      <w:r w:rsidR="00EC7257" w:rsidRPr="00BB765B">
        <w:rPr>
          <w:sz w:val="24"/>
          <w:szCs w:val="24"/>
        </w:rPr>
        <w:t xml:space="preserve"> shape is </w:t>
      </w:r>
      <w:proofErr w:type="gramStart"/>
      <w:r w:rsidR="00AD324E" w:rsidRPr="00BB765B">
        <w:rPr>
          <w:sz w:val="24"/>
          <w:szCs w:val="24"/>
        </w:rPr>
        <w:t>similar to</w:t>
      </w:r>
      <w:proofErr w:type="gramEnd"/>
      <w:r w:rsidR="00EC7257" w:rsidRPr="00BB765B">
        <w:rPr>
          <w:sz w:val="24"/>
          <w:szCs w:val="24"/>
        </w:rPr>
        <w:t xml:space="preserve"> F</w:t>
      </w:r>
      <w:r w:rsidR="00AD324E" w:rsidRPr="00BB765B">
        <w:rPr>
          <w:sz w:val="24"/>
          <w:szCs w:val="24"/>
        </w:rPr>
        <w:t>ABs.</w:t>
      </w:r>
    </w:p>
    <w:p w14:paraId="601E4828" w14:textId="246D8926" w:rsidR="00AD324E" w:rsidRPr="00BB765B" w:rsidRDefault="006A36C7" w:rsidP="00AD324E">
      <w:pPr>
        <w:rPr>
          <w:sz w:val="24"/>
          <w:szCs w:val="24"/>
        </w:rPr>
      </w:pPr>
      <w:bookmarkStart w:id="0" w:name="_Hlk23865875"/>
      <w:r w:rsidRPr="00BB765B">
        <w:rPr>
          <w:rFonts w:cstheme="minorHAnsi"/>
          <w:b/>
          <w:bCs/>
          <w:sz w:val="28"/>
          <w:szCs w:val="28"/>
        </w:rPr>
        <w:t>→</w:t>
      </w:r>
      <w:bookmarkEnd w:id="0"/>
      <w:r w:rsidR="00AD324E" w:rsidRPr="00BB765B">
        <w:rPr>
          <w:sz w:val="24"/>
          <w:szCs w:val="24"/>
        </w:rPr>
        <w:t xml:space="preserve">TCRs consist of </w:t>
      </w:r>
      <w:r w:rsidR="00AD324E" w:rsidRPr="00BB765B">
        <w:rPr>
          <w:sz w:val="24"/>
          <w:szCs w:val="24"/>
          <w:u w:val="single"/>
        </w:rPr>
        <w:t>alpha and beta</w:t>
      </w:r>
      <w:r w:rsidR="00AD324E" w:rsidRPr="00BB765B">
        <w:rPr>
          <w:sz w:val="24"/>
          <w:szCs w:val="24"/>
        </w:rPr>
        <w:t xml:space="preserve"> or </w:t>
      </w:r>
      <w:r w:rsidR="00AD324E" w:rsidRPr="00BB765B">
        <w:rPr>
          <w:sz w:val="24"/>
          <w:szCs w:val="24"/>
          <w:u w:val="single"/>
        </w:rPr>
        <w:t>gamma and delta</w:t>
      </w:r>
      <w:r w:rsidR="00AD324E" w:rsidRPr="00BB765B">
        <w:rPr>
          <w:sz w:val="24"/>
          <w:szCs w:val="24"/>
        </w:rPr>
        <w:t xml:space="preserve"> chains (alpha and gamma are like</w:t>
      </w:r>
      <w:r w:rsidR="00077B30" w:rsidRPr="00BB765B">
        <w:rPr>
          <w:sz w:val="24"/>
          <w:szCs w:val="24"/>
        </w:rPr>
        <w:t xml:space="preserve"> the</w:t>
      </w:r>
      <w:r w:rsidR="00AD324E" w:rsidRPr="00BB765B">
        <w:rPr>
          <w:sz w:val="24"/>
          <w:szCs w:val="24"/>
        </w:rPr>
        <w:t xml:space="preserve"> light chain of immunoglobulin &amp; beta and delta are like</w:t>
      </w:r>
      <w:r w:rsidR="00077B30" w:rsidRPr="00BB765B">
        <w:rPr>
          <w:sz w:val="24"/>
          <w:szCs w:val="24"/>
        </w:rPr>
        <w:t xml:space="preserve"> the</w:t>
      </w:r>
      <w:r w:rsidR="00AD324E" w:rsidRPr="00BB765B">
        <w:rPr>
          <w:sz w:val="24"/>
          <w:szCs w:val="24"/>
        </w:rPr>
        <w:t xml:space="preserve"> heavy chain).</w:t>
      </w:r>
    </w:p>
    <w:p w14:paraId="1933336D" w14:textId="21B6443E" w:rsidR="00077B30" w:rsidRPr="00BB765B" w:rsidRDefault="00077B30" w:rsidP="00AD324E">
      <w:pPr>
        <w:rPr>
          <w:sz w:val="24"/>
          <w:szCs w:val="24"/>
          <w:lang w:val="en-GB" w:bidi="ar-JO"/>
        </w:rPr>
      </w:pPr>
      <w:r w:rsidRPr="00BB765B">
        <w:rPr>
          <w:rFonts w:cstheme="minorHAnsi"/>
          <w:b/>
          <w:bCs/>
          <w:sz w:val="28"/>
          <w:szCs w:val="28"/>
        </w:rPr>
        <w:t xml:space="preserve">→note: </w:t>
      </w:r>
      <w:r w:rsidRPr="00BB765B">
        <w:rPr>
          <w:rFonts w:cstheme="minorHAnsi"/>
          <w:sz w:val="28"/>
          <w:szCs w:val="28"/>
          <w:lang w:val="en-GB" w:bidi="ar-JO"/>
        </w:rPr>
        <w:t>the genetic code of delta is located within alpha genetic code.</w:t>
      </w:r>
    </w:p>
    <w:p w14:paraId="4CDF607B" w14:textId="2FD43F53" w:rsidR="00AD324E" w:rsidRDefault="00B869E2" w:rsidP="00B869E2">
      <w:pPr>
        <w:rPr>
          <w:color w:val="FF0000"/>
          <w:sz w:val="28"/>
          <w:szCs w:val="28"/>
          <w:u w:val="double"/>
          <w:rtl/>
          <w:lang w:bidi="ar-JO"/>
        </w:rPr>
      </w:pPr>
      <w:r>
        <w:rPr>
          <w:rFonts w:hint="cs"/>
          <w:color w:val="FF0000"/>
          <w:sz w:val="28"/>
          <w:szCs w:val="28"/>
          <w:u w:val="double"/>
          <w:rtl/>
        </w:rPr>
        <w:t xml:space="preserve">** </w:t>
      </w:r>
      <w:r w:rsidR="00AD324E" w:rsidRPr="00B869E2">
        <w:rPr>
          <w:rFonts w:hint="cs"/>
          <w:color w:val="FF0000"/>
          <w:sz w:val="28"/>
          <w:szCs w:val="28"/>
          <w:u w:val="double"/>
          <w:rtl/>
          <w:lang w:bidi="ar-JO"/>
        </w:rPr>
        <w:t>ارقام الكروموسومات ليست للحفظ</w:t>
      </w:r>
      <w:r>
        <w:rPr>
          <w:rFonts w:hint="cs"/>
          <w:color w:val="FF0000"/>
          <w:sz w:val="28"/>
          <w:szCs w:val="28"/>
          <w:u w:val="double"/>
          <w:rtl/>
          <w:lang w:bidi="ar-JO"/>
        </w:rPr>
        <w:t xml:space="preserve"> **</w:t>
      </w:r>
    </w:p>
    <w:p w14:paraId="1C8749FC" w14:textId="3EA970F1" w:rsidR="00BE37D7" w:rsidRDefault="006A36C7" w:rsidP="00BE37D7">
      <w:pPr>
        <w:rPr>
          <w:sz w:val="24"/>
          <w:szCs w:val="24"/>
          <w:lang w:val="af-ZA" w:bidi="ar-JO"/>
        </w:rPr>
      </w:pPr>
      <w:r w:rsidRPr="007231B3">
        <w:rPr>
          <w:rFonts w:cstheme="minorHAnsi"/>
          <w:b/>
          <w:bCs/>
          <w:sz w:val="24"/>
          <w:szCs w:val="24"/>
        </w:rPr>
        <w:t>→</w:t>
      </w:r>
      <w:r w:rsidR="00B869E2">
        <w:rPr>
          <w:sz w:val="24"/>
          <w:szCs w:val="24"/>
          <w:lang w:val="af-ZA" w:bidi="ar-JO"/>
        </w:rPr>
        <w:t>CD4 and CD8</w:t>
      </w:r>
      <w:r w:rsidR="00381150">
        <w:rPr>
          <w:sz w:val="24"/>
          <w:szCs w:val="24"/>
          <w:lang w:val="af-ZA" w:bidi="ar-JO"/>
        </w:rPr>
        <w:t xml:space="preserve"> receptors</w:t>
      </w:r>
      <w:r w:rsidR="00B869E2">
        <w:rPr>
          <w:sz w:val="24"/>
          <w:szCs w:val="24"/>
          <w:lang w:val="af-ZA" w:bidi="ar-JO"/>
        </w:rPr>
        <w:t xml:space="preserve"> are co</w:t>
      </w:r>
      <w:r w:rsidR="00077B30">
        <w:rPr>
          <w:sz w:val="24"/>
          <w:szCs w:val="24"/>
          <w:lang w:val="af-ZA" w:bidi="ar-JO"/>
        </w:rPr>
        <w:t>-</w:t>
      </w:r>
      <w:r w:rsidR="00B869E2">
        <w:rPr>
          <w:sz w:val="24"/>
          <w:szCs w:val="24"/>
          <w:lang w:val="af-ZA" w:bidi="ar-JO"/>
        </w:rPr>
        <w:t>receptors which bring the CD3 cytoplasmic part near to the ty</w:t>
      </w:r>
      <w:r w:rsidR="009512E9">
        <w:rPr>
          <w:sz w:val="24"/>
          <w:szCs w:val="24"/>
          <w:lang w:val="af-ZA" w:bidi="ar-JO"/>
        </w:rPr>
        <w:t xml:space="preserve">rosine </w:t>
      </w:r>
      <w:proofErr w:type="gramStart"/>
      <w:r w:rsidR="009512E9">
        <w:rPr>
          <w:sz w:val="24"/>
          <w:szCs w:val="24"/>
          <w:lang w:val="af-ZA" w:bidi="ar-JO"/>
        </w:rPr>
        <w:t>kinase</w:t>
      </w:r>
      <w:r w:rsidR="00E97781">
        <w:rPr>
          <w:sz w:val="24"/>
          <w:szCs w:val="24"/>
          <w:lang w:val="af-ZA" w:bidi="ar-JO"/>
        </w:rPr>
        <w:t>(</w:t>
      </w:r>
      <w:proofErr w:type="gramEnd"/>
      <w:r w:rsidR="00E97781">
        <w:rPr>
          <w:sz w:val="24"/>
          <w:szCs w:val="24"/>
          <w:lang w:val="af-ZA" w:bidi="ar-JO"/>
        </w:rPr>
        <w:t>Lck)</w:t>
      </w:r>
      <w:r w:rsidR="009512E9">
        <w:rPr>
          <w:sz w:val="24"/>
          <w:szCs w:val="24"/>
          <w:lang w:val="af-ZA" w:bidi="ar-JO"/>
        </w:rPr>
        <w:t xml:space="preserve"> after binding to peptide antigens to start a signal transduction</w:t>
      </w:r>
      <w:r w:rsidR="00E97781">
        <w:rPr>
          <w:sz w:val="24"/>
          <w:szCs w:val="24"/>
          <w:lang w:val="af-ZA" w:bidi="ar-JO"/>
        </w:rPr>
        <w:t>&gt;&gt;so TCR is turned on .</w:t>
      </w:r>
    </w:p>
    <w:p w14:paraId="694535ED" w14:textId="13900820" w:rsidR="00381150" w:rsidRDefault="00381150" w:rsidP="00BE37D7">
      <w:pPr>
        <w:rPr>
          <w:sz w:val="24"/>
          <w:szCs w:val="24"/>
          <w:lang w:val="af-ZA" w:bidi="ar-JO"/>
        </w:rPr>
      </w:pPr>
      <w:r>
        <w:rPr>
          <w:sz w:val="24"/>
          <w:szCs w:val="24"/>
          <w:lang w:val="af-ZA" w:bidi="ar-JO"/>
        </w:rPr>
        <w:t>-co-receptors mean that when CD4 bind MHC II or CD8 bind MHC I ,at the same time TCR bind to peptide antigen.</w:t>
      </w:r>
    </w:p>
    <w:p w14:paraId="040781E2" w14:textId="4BB442F4" w:rsidR="00EB1245" w:rsidRDefault="00EB1245" w:rsidP="00BE37D7">
      <w:pPr>
        <w:rPr>
          <w:sz w:val="24"/>
          <w:szCs w:val="24"/>
          <w:lang w:val="af-ZA" w:bidi="ar-JO"/>
        </w:rPr>
      </w:pPr>
    </w:p>
    <w:p w14:paraId="2C50E647" w14:textId="21CEFDC8" w:rsidR="00BE37D7" w:rsidRPr="00BE37D7" w:rsidRDefault="00BE37D7" w:rsidP="00BE37D7">
      <w:pPr>
        <w:rPr>
          <w:sz w:val="24"/>
          <w:szCs w:val="24"/>
          <w:lang w:val="af-ZA" w:bidi="ar-JO"/>
        </w:rPr>
      </w:pPr>
    </w:p>
    <w:p w14:paraId="7F17D629" w14:textId="5F0F14E6" w:rsidR="009512E9" w:rsidRDefault="009512E9" w:rsidP="009512E9">
      <w:pPr>
        <w:ind w:left="720"/>
        <w:rPr>
          <w:color w:val="0070C0"/>
          <w:sz w:val="24"/>
          <w:szCs w:val="24"/>
          <w:lang w:bidi="ar-JO"/>
        </w:rPr>
      </w:pPr>
    </w:p>
    <w:p w14:paraId="301D273D" w14:textId="3F351D9D" w:rsidR="00BE37D7" w:rsidRDefault="00BE37D7" w:rsidP="009512E9">
      <w:pPr>
        <w:ind w:left="720"/>
        <w:rPr>
          <w:color w:val="0070C0"/>
          <w:sz w:val="24"/>
          <w:szCs w:val="24"/>
          <w:lang w:bidi="ar-JO"/>
        </w:rPr>
      </w:pPr>
    </w:p>
    <w:p w14:paraId="5E5ECA34" w14:textId="77550A31" w:rsidR="00BE37D7" w:rsidRDefault="00BE37D7" w:rsidP="009512E9">
      <w:pPr>
        <w:ind w:left="720"/>
        <w:rPr>
          <w:color w:val="0070C0"/>
          <w:sz w:val="24"/>
          <w:szCs w:val="24"/>
          <w:lang w:bidi="ar-JO"/>
        </w:rPr>
      </w:pPr>
    </w:p>
    <w:p w14:paraId="4C6C5BA6" w14:textId="17946215" w:rsidR="00BE37D7" w:rsidRDefault="00831578" w:rsidP="009512E9">
      <w:pPr>
        <w:ind w:left="720"/>
        <w:rPr>
          <w:color w:val="0070C0"/>
          <w:sz w:val="24"/>
          <w:szCs w:val="24"/>
          <w:lang w:bidi="ar-JO"/>
        </w:rPr>
      </w:pPr>
      <w:r w:rsidRPr="00DE4C57">
        <w:rPr>
          <w:noProof/>
          <w:sz w:val="24"/>
          <w:szCs w:val="24"/>
          <w:lang w:val="af-ZA" w:bidi="ar-JO"/>
        </w:rPr>
        <w:lastRenderedPageBreak/>
        <w:drawing>
          <wp:anchor distT="0" distB="0" distL="114300" distR="114300" simplePos="0" relativeHeight="251660288" behindDoc="0" locked="0" layoutInCell="1" allowOverlap="1" wp14:anchorId="519E2F4B" wp14:editId="32838AC8">
            <wp:simplePos x="0" y="0"/>
            <wp:positionH relativeFrom="margin">
              <wp:align>right</wp:align>
            </wp:positionH>
            <wp:positionV relativeFrom="paragraph">
              <wp:posOffset>-318224</wp:posOffset>
            </wp:positionV>
            <wp:extent cx="5943600" cy="304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14:sizeRelV relativeFrom="margin">
              <wp14:pctHeight>0</wp14:pctHeight>
            </wp14:sizeRelV>
          </wp:anchor>
        </w:drawing>
      </w:r>
    </w:p>
    <w:p w14:paraId="750774BC" w14:textId="7FA34616" w:rsidR="00BE37D7" w:rsidRDefault="00BE37D7" w:rsidP="009512E9">
      <w:pPr>
        <w:ind w:left="720"/>
        <w:rPr>
          <w:color w:val="0070C0"/>
          <w:sz w:val="24"/>
          <w:szCs w:val="24"/>
          <w:lang w:bidi="ar-JO"/>
        </w:rPr>
      </w:pPr>
    </w:p>
    <w:p w14:paraId="0201B3F2" w14:textId="41549883" w:rsidR="00BE37D7" w:rsidRDefault="00BE37D7" w:rsidP="009512E9">
      <w:pPr>
        <w:ind w:left="720"/>
        <w:rPr>
          <w:color w:val="0070C0"/>
          <w:sz w:val="24"/>
          <w:szCs w:val="24"/>
          <w:lang w:bidi="ar-JO"/>
        </w:rPr>
      </w:pPr>
    </w:p>
    <w:p w14:paraId="2100C008" w14:textId="59849EEA" w:rsidR="00BE37D7" w:rsidRDefault="00BE37D7" w:rsidP="009512E9">
      <w:pPr>
        <w:ind w:left="720"/>
        <w:rPr>
          <w:color w:val="0070C0"/>
          <w:sz w:val="24"/>
          <w:szCs w:val="24"/>
          <w:lang w:bidi="ar-JO"/>
        </w:rPr>
      </w:pPr>
    </w:p>
    <w:p w14:paraId="39F5A8FE" w14:textId="5E376B6A" w:rsidR="00BE37D7" w:rsidRDefault="00BE37D7" w:rsidP="009512E9">
      <w:pPr>
        <w:ind w:left="720"/>
        <w:rPr>
          <w:color w:val="0070C0"/>
          <w:sz w:val="24"/>
          <w:szCs w:val="24"/>
          <w:lang w:bidi="ar-JO"/>
        </w:rPr>
      </w:pPr>
    </w:p>
    <w:p w14:paraId="6EBC39D5" w14:textId="3DF0B00F" w:rsidR="00AD324E" w:rsidRDefault="00AD324E"/>
    <w:p w14:paraId="0612B728" w14:textId="54545F87" w:rsidR="00EC7257" w:rsidRDefault="00EC7257"/>
    <w:p w14:paraId="78D50B98" w14:textId="32CDF00C" w:rsidR="00EC7257" w:rsidRDefault="00EC7257"/>
    <w:p w14:paraId="65F11545" w14:textId="10ECBDB0" w:rsidR="00B95580" w:rsidRDefault="00B95580"/>
    <w:p w14:paraId="19F5EFDF" w14:textId="217ED7A0" w:rsidR="00B95580" w:rsidRDefault="00831578">
      <w:r w:rsidRPr="009512E9">
        <w:rPr>
          <w:noProof/>
          <w:sz w:val="24"/>
          <w:szCs w:val="24"/>
          <w:lang w:bidi="ar-JO"/>
        </w:rPr>
        <w:drawing>
          <wp:anchor distT="0" distB="0" distL="114300" distR="114300" simplePos="0" relativeHeight="251659264" behindDoc="0" locked="0" layoutInCell="1" allowOverlap="1" wp14:anchorId="080F5C82" wp14:editId="1A22D1BF">
            <wp:simplePos x="0" y="0"/>
            <wp:positionH relativeFrom="margin">
              <wp:align>right</wp:align>
            </wp:positionH>
            <wp:positionV relativeFrom="paragraph">
              <wp:posOffset>208103</wp:posOffset>
            </wp:positionV>
            <wp:extent cx="5943600" cy="3524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524250"/>
                    </a:xfrm>
                    <a:prstGeom prst="rect">
                      <a:avLst/>
                    </a:prstGeom>
                  </pic:spPr>
                </pic:pic>
              </a:graphicData>
            </a:graphic>
            <wp14:sizeRelV relativeFrom="margin">
              <wp14:pctHeight>0</wp14:pctHeight>
            </wp14:sizeRelV>
          </wp:anchor>
        </w:drawing>
      </w:r>
    </w:p>
    <w:p w14:paraId="262C096B" w14:textId="77777777" w:rsidR="00831578" w:rsidRDefault="00831578" w:rsidP="00DE4C57">
      <w:pPr>
        <w:rPr>
          <w:rFonts w:cstheme="minorHAnsi"/>
          <w:b/>
          <w:bCs/>
          <w:sz w:val="24"/>
          <w:szCs w:val="24"/>
        </w:rPr>
      </w:pPr>
    </w:p>
    <w:p w14:paraId="6DD240A9" w14:textId="77777777" w:rsidR="00831578" w:rsidRDefault="00831578" w:rsidP="00DE4C57">
      <w:pPr>
        <w:rPr>
          <w:rFonts w:cstheme="minorHAnsi"/>
          <w:b/>
          <w:bCs/>
          <w:sz w:val="24"/>
          <w:szCs w:val="24"/>
        </w:rPr>
      </w:pPr>
    </w:p>
    <w:p w14:paraId="5A93EA64" w14:textId="77777777" w:rsidR="00831578" w:rsidRDefault="00831578" w:rsidP="00DE4C57">
      <w:pPr>
        <w:rPr>
          <w:rFonts w:cstheme="minorHAnsi"/>
          <w:b/>
          <w:bCs/>
          <w:sz w:val="24"/>
          <w:szCs w:val="24"/>
        </w:rPr>
      </w:pPr>
    </w:p>
    <w:p w14:paraId="02596770" w14:textId="77777777" w:rsidR="00831578" w:rsidRDefault="00831578" w:rsidP="00DE4C57">
      <w:pPr>
        <w:rPr>
          <w:rFonts w:cstheme="minorHAnsi"/>
          <w:b/>
          <w:bCs/>
          <w:sz w:val="24"/>
          <w:szCs w:val="24"/>
        </w:rPr>
      </w:pPr>
    </w:p>
    <w:p w14:paraId="495A8899" w14:textId="77777777" w:rsidR="00831578" w:rsidRDefault="00831578" w:rsidP="00DE4C57">
      <w:pPr>
        <w:rPr>
          <w:rFonts w:cstheme="minorHAnsi"/>
          <w:b/>
          <w:bCs/>
          <w:sz w:val="24"/>
          <w:szCs w:val="24"/>
        </w:rPr>
      </w:pPr>
    </w:p>
    <w:p w14:paraId="2C4B7D9B" w14:textId="77777777" w:rsidR="00831578" w:rsidRDefault="00831578" w:rsidP="00DE4C57">
      <w:pPr>
        <w:rPr>
          <w:rFonts w:cstheme="minorHAnsi"/>
          <w:b/>
          <w:bCs/>
          <w:sz w:val="24"/>
          <w:szCs w:val="24"/>
        </w:rPr>
      </w:pPr>
    </w:p>
    <w:p w14:paraId="17F60981" w14:textId="77777777" w:rsidR="00831578" w:rsidRDefault="00831578" w:rsidP="00DE4C57">
      <w:pPr>
        <w:rPr>
          <w:rFonts w:cstheme="minorHAnsi"/>
          <w:b/>
          <w:bCs/>
          <w:sz w:val="24"/>
          <w:szCs w:val="24"/>
        </w:rPr>
      </w:pPr>
    </w:p>
    <w:p w14:paraId="65B89201" w14:textId="77777777" w:rsidR="00831578" w:rsidRDefault="00831578" w:rsidP="00DE4C57">
      <w:pPr>
        <w:rPr>
          <w:rFonts w:cstheme="minorHAnsi"/>
          <w:b/>
          <w:bCs/>
          <w:sz w:val="24"/>
          <w:szCs w:val="24"/>
        </w:rPr>
      </w:pPr>
    </w:p>
    <w:p w14:paraId="6F81BC08" w14:textId="77777777" w:rsidR="00831578" w:rsidRDefault="00831578" w:rsidP="00DE4C57">
      <w:pPr>
        <w:rPr>
          <w:rFonts w:cstheme="minorHAnsi"/>
          <w:b/>
          <w:bCs/>
          <w:sz w:val="24"/>
          <w:szCs w:val="24"/>
        </w:rPr>
      </w:pPr>
    </w:p>
    <w:p w14:paraId="1F7A94B4" w14:textId="77777777" w:rsidR="00831578" w:rsidRDefault="00831578" w:rsidP="00DE4C57">
      <w:pPr>
        <w:rPr>
          <w:rFonts w:cstheme="minorHAnsi"/>
          <w:b/>
          <w:bCs/>
          <w:sz w:val="24"/>
          <w:szCs w:val="24"/>
        </w:rPr>
      </w:pPr>
    </w:p>
    <w:p w14:paraId="7FC41941" w14:textId="77777777" w:rsidR="00831578" w:rsidRDefault="00831578" w:rsidP="00DE4C57">
      <w:pPr>
        <w:rPr>
          <w:rFonts w:cstheme="minorHAnsi"/>
          <w:b/>
          <w:bCs/>
          <w:sz w:val="24"/>
          <w:szCs w:val="24"/>
        </w:rPr>
      </w:pPr>
    </w:p>
    <w:p w14:paraId="11B58492" w14:textId="77777777" w:rsidR="00831578" w:rsidRDefault="00831578" w:rsidP="00DE4C57">
      <w:pPr>
        <w:rPr>
          <w:rFonts w:cstheme="minorHAnsi"/>
          <w:b/>
          <w:bCs/>
          <w:sz w:val="24"/>
          <w:szCs w:val="24"/>
        </w:rPr>
      </w:pPr>
    </w:p>
    <w:p w14:paraId="0A33D0F8" w14:textId="2109D823" w:rsidR="00FD6002" w:rsidRDefault="00FD6002" w:rsidP="00DE4C57">
      <w:pPr>
        <w:rPr>
          <w:rFonts w:cstheme="minorHAnsi"/>
          <w:b/>
          <w:bCs/>
          <w:sz w:val="24"/>
          <w:szCs w:val="24"/>
        </w:rPr>
      </w:pPr>
      <w:r>
        <w:rPr>
          <w:rFonts w:cstheme="minorHAnsi"/>
          <w:b/>
          <w:bCs/>
          <w:sz w:val="24"/>
          <w:szCs w:val="24"/>
        </w:rPr>
        <w:t>DN: double negative</w:t>
      </w:r>
    </w:p>
    <w:p w14:paraId="010FA67F" w14:textId="2E71C1B1" w:rsidR="00DE4C57" w:rsidRPr="00BB765B" w:rsidRDefault="006A36C7" w:rsidP="00DE4C57">
      <w:pPr>
        <w:rPr>
          <w:sz w:val="24"/>
          <w:szCs w:val="24"/>
        </w:rPr>
      </w:pPr>
      <w:r w:rsidRPr="00BB765B">
        <w:rPr>
          <w:rFonts w:cstheme="minorHAnsi"/>
          <w:b/>
          <w:bCs/>
          <w:sz w:val="28"/>
          <w:szCs w:val="28"/>
        </w:rPr>
        <w:t>→</w:t>
      </w:r>
      <w:r w:rsidR="00DE4C57" w:rsidRPr="00BB765B">
        <w:rPr>
          <w:sz w:val="24"/>
          <w:szCs w:val="24"/>
        </w:rPr>
        <w:t>if TCR beta chain…with invariant pre-T alpha chain and CD3: = pre-TCR complex…signal transduction:</w:t>
      </w:r>
    </w:p>
    <w:p w14:paraId="40492201" w14:textId="75DFA6C9" w:rsidR="00DE4C57" w:rsidRPr="00BB765B" w:rsidRDefault="00DE4C57" w:rsidP="00DE4C57">
      <w:pPr>
        <w:rPr>
          <w:sz w:val="24"/>
          <w:szCs w:val="24"/>
        </w:rPr>
      </w:pPr>
      <w:r w:rsidRPr="00BB765B">
        <w:rPr>
          <w:sz w:val="24"/>
          <w:szCs w:val="24"/>
        </w:rPr>
        <w:t xml:space="preserve"> </w:t>
      </w:r>
      <w:r w:rsidR="006A36C7" w:rsidRPr="00BB765B">
        <w:rPr>
          <w:rFonts w:cstheme="minorHAnsi"/>
          <w:b/>
          <w:bCs/>
          <w:sz w:val="28"/>
          <w:szCs w:val="28"/>
        </w:rPr>
        <w:t>→</w:t>
      </w:r>
      <w:r w:rsidRPr="00BB765B">
        <w:rPr>
          <w:sz w:val="24"/>
          <w:szCs w:val="24"/>
        </w:rPr>
        <w:t>stimulation of proliferation, halting beta rearrangement and promoting alpha rearrangement and Allelic exclusion occur</w:t>
      </w:r>
      <w:r w:rsidR="00036DB4" w:rsidRPr="00BB765B">
        <w:rPr>
          <w:sz w:val="24"/>
          <w:szCs w:val="24"/>
        </w:rPr>
        <w:t xml:space="preserve"> know they are double positive (DP).</w:t>
      </w:r>
    </w:p>
    <w:p w14:paraId="21BE49D7" w14:textId="31156822" w:rsidR="00DE4C57" w:rsidRDefault="00DE4C57" w:rsidP="00DE4C57"/>
    <w:p w14:paraId="2EE144E5" w14:textId="4676C2B0" w:rsidR="00036DB4" w:rsidRDefault="00036DB4" w:rsidP="00DE4C57"/>
    <w:p w14:paraId="52D0A82B" w14:textId="24585EAF" w:rsidR="00036DB4" w:rsidRDefault="00036DB4" w:rsidP="00DE4C57"/>
    <w:p w14:paraId="3874E3A9" w14:textId="0BB95616" w:rsidR="00036DB4" w:rsidRDefault="00036DB4" w:rsidP="00DE4C57"/>
    <w:p w14:paraId="1DA672FE" w14:textId="04620CEB" w:rsidR="00036DB4" w:rsidRDefault="00036DB4" w:rsidP="00DE4C57"/>
    <w:p w14:paraId="3CB9782F" w14:textId="56418DF9" w:rsidR="00036DB4" w:rsidRDefault="00036DB4" w:rsidP="00DE4C57"/>
    <w:p w14:paraId="05375430" w14:textId="70B1640A" w:rsidR="00036DB4" w:rsidRDefault="00036DB4" w:rsidP="00DE4C57"/>
    <w:p w14:paraId="0385A15F" w14:textId="3DFA2F7B" w:rsidR="00036DB4" w:rsidRDefault="00036DB4" w:rsidP="00DE4C57"/>
    <w:p w14:paraId="26DFAF59" w14:textId="77777777" w:rsidR="00831578" w:rsidRDefault="00831578" w:rsidP="00831578"/>
    <w:p w14:paraId="2DFDBB90" w14:textId="43B23673" w:rsidR="005D5DB6" w:rsidRPr="00BB765B" w:rsidRDefault="00831578" w:rsidP="00831578">
      <w:pPr>
        <w:rPr>
          <w:sz w:val="24"/>
          <w:szCs w:val="24"/>
        </w:rPr>
      </w:pPr>
      <w:r w:rsidRPr="00DE4C57">
        <w:rPr>
          <w:noProof/>
        </w:rPr>
        <w:drawing>
          <wp:anchor distT="0" distB="0" distL="114300" distR="114300" simplePos="0" relativeHeight="251661312" behindDoc="0" locked="0" layoutInCell="1" allowOverlap="1" wp14:anchorId="54AFC2C4" wp14:editId="2BF02EBF">
            <wp:simplePos x="0" y="0"/>
            <wp:positionH relativeFrom="margin">
              <wp:posOffset>-95693</wp:posOffset>
            </wp:positionH>
            <wp:positionV relativeFrom="margin">
              <wp:posOffset>-262462</wp:posOffset>
            </wp:positionV>
            <wp:extent cx="5619750" cy="2590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19750" cy="2590800"/>
                    </a:xfrm>
                    <a:prstGeom prst="rect">
                      <a:avLst/>
                    </a:prstGeom>
                  </pic:spPr>
                </pic:pic>
              </a:graphicData>
            </a:graphic>
            <wp14:sizeRelH relativeFrom="margin">
              <wp14:pctWidth>0</wp14:pctWidth>
            </wp14:sizeRelH>
            <wp14:sizeRelV relativeFrom="margin">
              <wp14:pctHeight>0</wp14:pctHeight>
            </wp14:sizeRelV>
          </wp:anchor>
        </w:drawing>
      </w:r>
      <w:r w:rsidR="006A36C7" w:rsidRPr="00BB765B">
        <w:rPr>
          <w:rFonts w:cstheme="minorHAnsi"/>
          <w:b/>
          <w:bCs/>
          <w:sz w:val="28"/>
          <w:szCs w:val="28"/>
        </w:rPr>
        <w:t>→</w:t>
      </w:r>
      <w:r w:rsidR="00036DB4" w:rsidRPr="00BB765B">
        <w:rPr>
          <w:sz w:val="24"/>
          <w:szCs w:val="24"/>
        </w:rPr>
        <w:t>There are thymic epithelial cells have MHC1 with peptide self-antigen and other thymic epithelial cells have MHC2 with peptide self-antigen</w:t>
      </w:r>
      <w:r w:rsidR="005D5DB6" w:rsidRPr="00BB765B">
        <w:rPr>
          <w:sz w:val="24"/>
          <w:szCs w:val="24"/>
        </w:rPr>
        <w:t>:</w:t>
      </w:r>
    </w:p>
    <w:p w14:paraId="3777C49D" w14:textId="4558ADEA" w:rsidR="005D5DB6" w:rsidRPr="00BB765B" w:rsidRDefault="00036DB4" w:rsidP="00036DB4">
      <w:pPr>
        <w:rPr>
          <w:sz w:val="24"/>
          <w:szCs w:val="24"/>
        </w:rPr>
      </w:pPr>
      <w:r w:rsidRPr="00BB765B">
        <w:rPr>
          <w:sz w:val="24"/>
          <w:szCs w:val="24"/>
        </w:rPr>
        <w:t xml:space="preserve"> if </w:t>
      </w:r>
      <w:r w:rsidR="005D5DB6" w:rsidRPr="00BB765B">
        <w:rPr>
          <w:sz w:val="24"/>
          <w:szCs w:val="24"/>
        </w:rPr>
        <w:t>Double positive</w:t>
      </w:r>
      <w:r w:rsidRPr="00BB765B">
        <w:rPr>
          <w:sz w:val="24"/>
          <w:szCs w:val="24"/>
        </w:rPr>
        <w:t xml:space="preserve"> cells recognize MHC1 it will become CD8 T-cells and if </w:t>
      </w:r>
      <w:r w:rsidR="005D5DB6" w:rsidRPr="00BB765B">
        <w:rPr>
          <w:sz w:val="24"/>
          <w:szCs w:val="24"/>
        </w:rPr>
        <w:t>double positive</w:t>
      </w:r>
      <w:r w:rsidRPr="00BB765B">
        <w:rPr>
          <w:sz w:val="24"/>
          <w:szCs w:val="24"/>
        </w:rPr>
        <w:t xml:space="preserve"> cells recognize MHC2 it will become CD4 T-</w:t>
      </w:r>
      <w:proofErr w:type="gramStart"/>
      <w:r w:rsidRPr="00BB765B">
        <w:rPr>
          <w:sz w:val="24"/>
          <w:szCs w:val="24"/>
        </w:rPr>
        <w:t>cells</w:t>
      </w:r>
      <w:r w:rsidR="00F90B21" w:rsidRPr="00BB765B">
        <w:rPr>
          <w:sz w:val="24"/>
          <w:szCs w:val="24"/>
        </w:rPr>
        <w:t>.</w:t>
      </w:r>
      <w:r w:rsidR="00BB765B" w:rsidRPr="00BB765B">
        <w:rPr>
          <w:sz w:val="24"/>
          <w:szCs w:val="24"/>
        </w:rPr>
        <w:t>(</w:t>
      </w:r>
      <w:proofErr w:type="gramEnd"/>
      <w:r w:rsidR="00BB765B" w:rsidRPr="00BB765B">
        <w:rPr>
          <w:sz w:val="24"/>
          <w:szCs w:val="24"/>
        </w:rPr>
        <w:t xml:space="preserve">these cells either self-tolerant or </w:t>
      </w:r>
      <w:proofErr w:type="spellStart"/>
      <w:r w:rsidR="00BB765B" w:rsidRPr="00BB765B">
        <w:rPr>
          <w:sz w:val="24"/>
          <w:szCs w:val="24"/>
        </w:rPr>
        <w:t>non self-</w:t>
      </w:r>
      <w:proofErr w:type="spellEnd"/>
      <w:r w:rsidR="00BB765B" w:rsidRPr="00BB765B">
        <w:rPr>
          <w:sz w:val="24"/>
          <w:szCs w:val="24"/>
        </w:rPr>
        <w:t>tolerant)</w:t>
      </w:r>
    </w:p>
    <w:p w14:paraId="06726DA1" w14:textId="14DA4564" w:rsidR="00036DB4" w:rsidRPr="00BB765B" w:rsidRDefault="00831578" w:rsidP="00036DB4">
      <w:pPr>
        <w:rPr>
          <w:sz w:val="24"/>
          <w:szCs w:val="24"/>
        </w:rPr>
      </w:pPr>
      <w:r>
        <w:rPr>
          <w:sz w:val="24"/>
          <w:szCs w:val="24"/>
          <w:highlight w:val="yellow"/>
        </w:rPr>
        <w:t>**</w:t>
      </w:r>
      <w:r w:rsidR="00036DB4" w:rsidRPr="00BB765B">
        <w:rPr>
          <w:sz w:val="24"/>
          <w:szCs w:val="24"/>
          <w:highlight w:val="yellow"/>
        </w:rPr>
        <w:t>remember</w:t>
      </w:r>
      <w:r w:rsidR="00036DB4" w:rsidRPr="00BB765B">
        <w:rPr>
          <w:sz w:val="24"/>
          <w:szCs w:val="24"/>
        </w:rPr>
        <w:t xml:space="preserve"> that some of th</w:t>
      </w:r>
      <w:r w:rsidR="005D5DB6" w:rsidRPr="00BB765B">
        <w:rPr>
          <w:sz w:val="24"/>
          <w:szCs w:val="24"/>
        </w:rPr>
        <w:t>ese cells</w:t>
      </w:r>
      <w:r w:rsidR="00036DB4" w:rsidRPr="00BB765B">
        <w:rPr>
          <w:sz w:val="24"/>
          <w:szCs w:val="24"/>
        </w:rPr>
        <w:t xml:space="preserve"> have high affinity for </w:t>
      </w:r>
      <w:r w:rsidR="00E97781" w:rsidRPr="00BB765B">
        <w:rPr>
          <w:sz w:val="24"/>
          <w:szCs w:val="24"/>
        </w:rPr>
        <w:t>s</w:t>
      </w:r>
      <w:r w:rsidR="00036DB4" w:rsidRPr="00BB765B">
        <w:rPr>
          <w:sz w:val="24"/>
          <w:szCs w:val="24"/>
        </w:rPr>
        <w:t>elf</w:t>
      </w:r>
      <w:r w:rsidR="005D5DB6" w:rsidRPr="00BB765B">
        <w:rPr>
          <w:sz w:val="24"/>
          <w:szCs w:val="24"/>
        </w:rPr>
        <w:t>-</w:t>
      </w:r>
      <w:r w:rsidR="00036DB4" w:rsidRPr="00BB765B">
        <w:rPr>
          <w:sz w:val="24"/>
          <w:szCs w:val="24"/>
        </w:rPr>
        <w:t xml:space="preserve"> antigen.</w:t>
      </w:r>
      <w:r w:rsidR="005D5DB6" w:rsidRPr="00BB765B">
        <w:rPr>
          <w:sz w:val="24"/>
          <w:szCs w:val="24"/>
        </w:rPr>
        <w:t xml:space="preserve">&gt;&gt; so we need to test them in the medulla to know these cells and get rid of </w:t>
      </w:r>
      <w:proofErr w:type="gramStart"/>
      <w:r w:rsidR="005D5DB6" w:rsidRPr="00BB765B">
        <w:rPr>
          <w:sz w:val="24"/>
          <w:szCs w:val="24"/>
        </w:rPr>
        <w:t>them .</w:t>
      </w:r>
      <w:proofErr w:type="gramEnd"/>
    </w:p>
    <w:p w14:paraId="64E9BEA7" w14:textId="4F6FAA69" w:rsidR="008A2C46" w:rsidRPr="00BB765B" w:rsidRDefault="006A36C7" w:rsidP="008A2C46">
      <w:pPr>
        <w:rPr>
          <w:sz w:val="24"/>
          <w:szCs w:val="24"/>
        </w:rPr>
      </w:pPr>
      <w:r w:rsidRPr="007231B3">
        <w:rPr>
          <w:rFonts w:cstheme="minorHAnsi"/>
          <w:b/>
          <w:bCs/>
          <w:sz w:val="24"/>
          <w:szCs w:val="24"/>
        </w:rPr>
        <w:t>→</w:t>
      </w:r>
      <w:r w:rsidR="008A2C46" w:rsidRPr="00BB765B">
        <w:rPr>
          <w:u w:val="single"/>
        </w:rPr>
        <w:t xml:space="preserve">In </w:t>
      </w:r>
      <w:r w:rsidR="008A2C46" w:rsidRPr="00BB765B">
        <w:rPr>
          <w:sz w:val="24"/>
          <w:szCs w:val="24"/>
          <w:u w:val="single"/>
        </w:rPr>
        <w:t>medulla</w:t>
      </w:r>
      <w:r w:rsidR="008A2C46" w:rsidRPr="00BB765B">
        <w:rPr>
          <w:sz w:val="24"/>
          <w:szCs w:val="24"/>
        </w:rPr>
        <w:t xml:space="preserve"> another test by dendritic cells </w:t>
      </w:r>
      <w:r w:rsidR="00F90B21" w:rsidRPr="00BB765B">
        <w:rPr>
          <w:sz w:val="24"/>
          <w:szCs w:val="24"/>
        </w:rPr>
        <w:t xml:space="preserve">to </w:t>
      </w:r>
      <w:r w:rsidR="008A2C46" w:rsidRPr="00BB765B">
        <w:rPr>
          <w:sz w:val="24"/>
          <w:szCs w:val="24"/>
        </w:rPr>
        <w:t xml:space="preserve"> recognize self-tolerant</w:t>
      </w:r>
      <w:r w:rsidR="006D448F" w:rsidRPr="00BB765B">
        <w:rPr>
          <w:sz w:val="24"/>
          <w:szCs w:val="24"/>
        </w:rPr>
        <w:t xml:space="preserve"> </w:t>
      </w:r>
      <w:r w:rsidR="00F90B21" w:rsidRPr="00BB765B">
        <w:rPr>
          <w:sz w:val="24"/>
          <w:szCs w:val="24"/>
        </w:rPr>
        <w:t xml:space="preserve">of </w:t>
      </w:r>
      <w:r w:rsidR="008A2C46" w:rsidRPr="00BB765B">
        <w:rPr>
          <w:sz w:val="24"/>
          <w:szCs w:val="24"/>
        </w:rPr>
        <w:t>self-restricted cells to be expressed in the blood by using MHC</w:t>
      </w:r>
      <w:r w:rsidR="00831578">
        <w:rPr>
          <w:sz w:val="24"/>
          <w:szCs w:val="24"/>
        </w:rPr>
        <w:t xml:space="preserve"> I </w:t>
      </w:r>
      <w:r w:rsidR="008A2C46" w:rsidRPr="00BB765B">
        <w:rPr>
          <w:sz w:val="24"/>
          <w:szCs w:val="24"/>
        </w:rPr>
        <w:t>with peptid</w:t>
      </w:r>
      <w:r w:rsidR="00F90B21" w:rsidRPr="00BB765B">
        <w:rPr>
          <w:sz w:val="24"/>
          <w:szCs w:val="24"/>
        </w:rPr>
        <w:t>e</w:t>
      </w:r>
      <w:r w:rsidR="008A2C46" w:rsidRPr="00BB765B">
        <w:rPr>
          <w:sz w:val="24"/>
          <w:szCs w:val="24"/>
        </w:rPr>
        <w:t xml:space="preserve"> </w:t>
      </w:r>
      <w:proofErr w:type="spellStart"/>
      <w:r w:rsidR="00F90B21" w:rsidRPr="00BB765B">
        <w:rPr>
          <w:sz w:val="24"/>
          <w:szCs w:val="24"/>
        </w:rPr>
        <w:t>s</w:t>
      </w:r>
      <w:r w:rsidR="008A2C46" w:rsidRPr="00BB765B">
        <w:rPr>
          <w:sz w:val="24"/>
          <w:szCs w:val="24"/>
        </w:rPr>
        <w:t>elf antigen</w:t>
      </w:r>
      <w:proofErr w:type="spellEnd"/>
      <w:r w:rsidR="008A2C46" w:rsidRPr="00BB765B">
        <w:rPr>
          <w:sz w:val="24"/>
          <w:szCs w:val="24"/>
        </w:rPr>
        <w:t xml:space="preserve"> for CD8 cells and MHC</w:t>
      </w:r>
      <w:r w:rsidR="00831578">
        <w:rPr>
          <w:sz w:val="24"/>
          <w:szCs w:val="24"/>
        </w:rPr>
        <w:t xml:space="preserve"> II</w:t>
      </w:r>
      <w:r w:rsidR="008A2C46" w:rsidRPr="00BB765B">
        <w:rPr>
          <w:sz w:val="24"/>
          <w:szCs w:val="24"/>
        </w:rPr>
        <w:t xml:space="preserve"> with peptide </w:t>
      </w:r>
      <w:proofErr w:type="spellStart"/>
      <w:r w:rsidR="00E97781" w:rsidRPr="00BB765B">
        <w:rPr>
          <w:sz w:val="24"/>
          <w:szCs w:val="24"/>
        </w:rPr>
        <w:t>s</w:t>
      </w:r>
      <w:r w:rsidR="008A2C46" w:rsidRPr="00BB765B">
        <w:rPr>
          <w:sz w:val="24"/>
          <w:szCs w:val="24"/>
        </w:rPr>
        <w:t>elf antigen</w:t>
      </w:r>
      <w:proofErr w:type="spellEnd"/>
      <w:r w:rsidR="008A2C46" w:rsidRPr="00BB765B">
        <w:rPr>
          <w:sz w:val="24"/>
          <w:szCs w:val="24"/>
        </w:rPr>
        <w:t xml:space="preserve"> for CD4 cells and if they </w:t>
      </w:r>
      <w:r w:rsidR="00BB765B" w:rsidRPr="00BB765B">
        <w:rPr>
          <w:sz w:val="24"/>
          <w:szCs w:val="24"/>
        </w:rPr>
        <w:t>have</w:t>
      </w:r>
      <w:r w:rsidR="008A2C46" w:rsidRPr="00BB765B">
        <w:rPr>
          <w:sz w:val="24"/>
          <w:szCs w:val="24"/>
        </w:rPr>
        <w:t xml:space="preserve"> high affinity</w:t>
      </w:r>
      <w:r w:rsidR="0095063A">
        <w:rPr>
          <w:sz w:val="24"/>
          <w:szCs w:val="24"/>
        </w:rPr>
        <w:t>&gt;&gt;</w:t>
      </w:r>
      <w:r w:rsidR="00BB765B" w:rsidRPr="00BB765B">
        <w:rPr>
          <w:sz w:val="24"/>
          <w:szCs w:val="24"/>
        </w:rPr>
        <w:t>(fail)&gt;&gt;</w:t>
      </w:r>
      <w:r w:rsidR="008A2C46" w:rsidRPr="00BB765B">
        <w:rPr>
          <w:sz w:val="24"/>
          <w:szCs w:val="24"/>
        </w:rPr>
        <w:t xml:space="preserve"> they will go in negative selection pathway.</w:t>
      </w:r>
    </w:p>
    <w:p w14:paraId="16BEE10C" w14:textId="0914F7DA" w:rsidR="008A2C46" w:rsidRPr="00073973" w:rsidRDefault="008A2C46" w:rsidP="008A2C46"/>
    <w:p w14:paraId="2A6554B3" w14:textId="058860D9" w:rsidR="008A2C46" w:rsidRPr="00073973" w:rsidRDefault="008A2C46" w:rsidP="008A2C46">
      <w:pPr>
        <w:rPr>
          <w:b/>
          <w:bCs/>
          <w:color w:val="FF0000"/>
          <w:sz w:val="26"/>
          <w:szCs w:val="26"/>
        </w:rPr>
      </w:pPr>
      <w:r w:rsidRPr="00073973">
        <w:rPr>
          <w:b/>
          <w:bCs/>
          <w:color w:val="FF0000"/>
          <w:sz w:val="26"/>
          <w:szCs w:val="26"/>
        </w:rPr>
        <w:t>Autoimmune regulator gene (AIRE)</w:t>
      </w:r>
    </w:p>
    <w:p w14:paraId="710D2708" w14:textId="7E81D9B7" w:rsidR="008A2C46" w:rsidRPr="008A2C46" w:rsidRDefault="008A2C46" w:rsidP="008A2C46">
      <w:pPr>
        <w:numPr>
          <w:ilvl w:val="0"/>
          <w:numId w:val="3"/>
        </w:numPr>
        <w:rPr>
          <w:color w:val="0070C0"/>
          <w:sz w:val="26"/>
          <w:szCs w:val="26"/>
        </w:rPr>
      </w:pPr>
      <w:r w:rsidRPr="008A2C46">
        <w:rPr>
          <w:color w:val="0070C0"/>
          <w:sz w:val="26"/>
          <w:szCs w:val="26"/>
        </w:rPr>
        <w:t>Regulate expression of antigens of endocrine cells in thymic epithelial and non-epithelial cells</w:t>
      </w:r>
      <w:r w:rsidRPr="00073973">
        <w:rPr>
          <w:color w:val="0070C0"/>
          <w:sz w:val="26"/>
          <w:szCs w:val="26"/>
        </w:rPr>
        <w:t xml:space="preserve"> </w:t>
      </w:r>
    </w:p>
    <w:p w14:paraId="209F5BCA" w14:textId="7614D035" w:rsidR="008A2C46" w:rsidRDefault="008A2C46" w:rsidP="008A2C46">
      <w:pPr>
        <w:numPr>
          <w:ilvl w:val="0"/>
          <w:numId w:val="3"/>
        </w:numPr>
        <w:rPr>
          <w:color w:val="0070C0"/>
          <w:sz w:val="26"/>
          <w:szCs w:val="26"/>
        </w:rPr>
      </w:pPr>
      <w:r w:rsidRPr="008A2C46">
        <w:rPr>
          <w:color w:val="0070C0"/>
          <w:sz w:val="26"/>
          <w:szCs w:val="26"/>
        </w:rPr>
        <w:t>Mutation…autosomal recessive disease autoimmune polyendocrine syndrome I (APS-I)</w:t>
      </w:r>
    </w:p>
    <w:p w14:paraId="1784782B" w14:textId="70532289" w:rsidR="00BB765B" w:rsidRPr="00073973" w:rsidRDefault="00BB765B" w:rsidP="00BB765B">
      <w:pPr>
        <w:ind w:left="720"/>
        <w:rPr>
          <w:color w:val="0070C0"/>
          <w:sz w:val="26"/>
          <w:szCs w:val="26"/>
        </w:rPr>
      </w:pPr>
    </w:p>
    <w:p w14:paraId="52614F60" w14:textId="196BAA3C" w:rsidR="008A2C46" w:rsidRPr="00BB765B" w:rsidRDefault="00BB765B" w:rsidP="00BB765B">
      <w:pPr>
        <w:rPr>
          <w:color w:val="0D0D0D" w:themeColor="text1" w:themeTint="F2"/>
          <w:sz w:val="26"/>
          <w:szCs w:val="26"/>
        </w:rPr>
      </w:pPr>
      <w:r w:rsidRPr="00BB765B">
        <w:rPr>
          <w:color w:val="0D0D0D" w:themeColor="text1" w:themeTint="F2"/>
          <w:sz w:val="26"/>
          <w:szCs w:val="26"/>
        </w:rPr>
        <w:t xml:space="preserve">Note: this gene regulates the expression of </w:t>
      </w:r>
      <w:r w:rsidRPr="00BB765B">
        <w:rPr>
          <w:color w:val="0D0D0D" w:themeColor="text1" w:themeTint="F2"/>
          <w:sz w:val="26"/>
          <w:szCs w:val="26"/>
          <w:highlight w:val="yellow"/>
        </w:rPr>
        <w:t xml:space="preserve">the </w:t>
      </w:r>
      <w:proofErr w:type="spellStart"/>
      <w:r w:rsidRPr="00BB765B">
        <w:rPr>
          <w:color w:val="0D0D0D" w:themeColor="text1" w:themeTint="F2"/>
          <w:sz w:val="26"/>
          <w:szCs w:val="26"/>
          <w:highlight w:val="yellow"/>
        </w:rPr>
        <w:t>self antigen</w:t>
      </w:r>
      <w:proofErr w:type="spellEnd"/>
      <w:r w:rsidRPr="00BB765B">
        <w:rPr>
          <w:color w:val="0D0D0D" w:themeColor="text1" w:themeTint="F2"/>
          <w:sz w:val="26"/>
          <w:szCs w:val="26"/>
        </w:rPr>
        <w:t xml:space="preserve"> on endocrine </w:t>
      </w:r>
      <w:proofErr w:type="gramStart"/>
      <w:r w:rsidRPr="00BB765B">
        <w:rPr>
          <w:color w:val="0D0D0D" w:themeColor="text1" w:themeTint="F2"/>
          <w:sz w:val="26"/>
          <w:szCs w:val="26"/>
        </w:rPr>
        <w:t xml:space="preserve">cells </w:t>
      </w:r>
      <w:r>
        <w:rPr>
          <w:color w:val="0D0D0D" w:themeColor="text1" w:themeTint="F2"/>
          <w:sz w:val="26"/>
          <w:szCs w:val="26"/>
        </w:rPr>
        <w:t>.</w:t>
      </w:r>
      <w:proofErr w:type="gramEnd"/>
    </w:p>
    <w:p w14:paraId="7766DD5D" w14:textId="4F5160BD" w:rsidR="008A2C46" w:rsidRDefault="008A2C46" w:rsidP="008A2C46">
      <w:pPr>
        <w:ind w:left="720"/>
        <w:rPr>
          <w:color w:val="0070C0"/>
          <w:sz w:val="26"/>
          <w:szCs w:val="26"/>
        </w:rPr>
      </w:pPr>
    </w:p>
    <w:p w14:paraId="0E27A36D" w14:textId="77777777" w:rsidR="00831578" w:rsidRDefault="008A2C46" w:rsidP="00831578">
      <w:pPr>
        <w:rPr>
          <w:b/>
          <w:bCs/>
          <w:color w:val="FF0000"/>
          <w:sz w:val="32"/>
          <w:szCs w:val="32"/>
          <w:u w:val="single"/>
        </w:rPr>
      </w:pPr>
      <w:r w:rsidRPr="00BB765B">
        <w:rPr>
          <w:b/>
          <w:bCs/>
          <w:color w:val="FF0000"/>
          <w:sz w:val="32"/>
          <w:szCs w:val="32"/>
          <w:u w:val="single"/>
        </w:rPr>
        <w:t xml:space="preserve">**end of Development of B and T lymphocytes </w:t>
      </w:r>
      <w:r w:rsidR="00073973" w:rsidRPr="00BB765B">
        <w:rPr>
          <w:b/>
          <w:bCs/>
          <w:color w:val="FF0000"/>
          <w:sz w:val="32"/>
          <w:szCs w:val="32"/>
          <w:u w:val="single"/>
        </w:rPr>
        <w:t>lecture.</w:t>
      </w:r>
    </w:p>
    <w:p w14:paraId="43A3F0D7" w14:textId="77777777" w:rsidR="00831578" w:rsidRDefault="00831578" w:rsidP="00831578">
      <w:pPr>
        <w:rPr>
          <w:b/>
          <w:bCs/>
          <w:color w:val="FF0000"/>
          <w:sz w:val="32"/>
          <w:szCs w:val="32"/>
          <w:u w:val="single"/>
        </w:rPr>
      </w:pPr>
    </w:p>
    <w:p w14:paraId="21BA965D" w14:textId="21B54EFC" w:rsidR="0095063A" w:rsidRPr="00831578" w:rsidRDefault="0095063A" w:rsidP="00831578">
      <w:pPr>
        <w:rPr>
          <w:b/>
          <w:bCs/>
          <w:color w:val="FF0000"/>
          <w:sz w:val="32"/>
          <w:szCs w:val="32"/>
          <w:u w:val="single"/>
        </w:rPr>
      </w:pPr>
      <w:proofErr w:type="gramStart"/>
      <w:r>
        <w:rPr>
          <w:b/>
          <w:bCs/>
          <w:color w:val="FF0000"/>
          <w:sz w:val="30"/>
          <w:szCs w:val="30"/>
          <w:u w:val="single"/>
        </w:rPr>
        <w:lastRenderedPageBreak/>
        <w:t>Note :</w:t>
      </w:r>
      <w:proofErr w:type="gramEnd"/>
      <w:r>
        <w:rPr>
          <w:b/>
          <w:bCs/>
          <w:color w:val="FF0000"/>
          <w:sz w:val="30"/>
          <w:szCs w:val="30"/>
          <w:u w:val="single"/>
        </w:rPr>
        <w:t xml:space="preserve"> The doctor re-explained the following part in the lecture 11 and </w:t>
      </w:r>
      <w:r w:rsidR="00CE4DFB">
        <w:rPr>
          <w:b/>
          <w:bCs/>
          <w:color w:val="FF0000"/>
          <w:sz w:val="30"/>
          <w:szCs w:val="30"/>
          <w:u w:val="single"/>
        </w:rPr>
        <w:t>you can just read it from here.</w:t>
      </w:r>
    </w:p>
    <w:p w14:paraId="1FA14221" w14:textId="5C9EC475" w:rsidR="008A2C46" w:rsidRPr="00F83964" w:rsidRDefault="00831578" w:rsidP="00073973">
      <w:pPr>
        <w:rPr>
          <w:b/>
          <w:bCs/>
          <w:color w:val="FF0000"/>
          <w:sz w:val="40"/>
          <w:szCs w:val="40"/>
          <w:u w:val="single"/>
        </w:rPr>
      </w:pPr>
      <w:bookmarkStart w:id="1" w:name="_GoBack"/>
      <w:r w:rsidRPr="005038AA">
        <w:rPr>
          <w:b/>
          <w:bCs/>
          <w:noProof/>
          <w:color w:val="FF0000"/>
          <w:sz w:val="30"/>
          <w:szCs w:val="30"/>
          <w:u w:val="single"/>
        </w:rPr>
        <w:drawing>
          <wp:anchor distT="0" distB="0" distL="114300" distR="114300" simplePos="0" relativeHeight="251662336" behindDoc="0" locked="0" layoutInCell="1" allowOverlap="1" wp14:anchorId="695956D3" wp14:editId="69731BD7">
            <wp:simplePos x="0" y="0"/>
            <wp:positionH relativeFrom="margin">
              <wp:posOffset>-219075</wp:posOffset>
            </wp:positionH>
            <wp:positionV relativeFrom="page">
              <wp:posOffset>1784985</wp:posOffset>
            </wp:positionV>
            <wp:extent cx="6267450" cy="3200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67450" cy="3200400"/>
                    </a:xfrm>
                    <a:prstGeom prst="rect">
                      <a:avLst/>
                    </a:prstGeom>
                  </pic:spPr>
                </pic:pic>
              </a:graphicData>
            </a:graphic>
            <wp14:sizeRelV relativeFrom="margin">
              <wp14:pctHeight>0</wp14:pctHeight>
            </wp14:sizeRelV>
          </wp:anchor>
        </w:drawing>
      </w:r>
      <w:bookmarkEnd w:id="1"/>
      <w:r w:rsidR="00073973" w:rsidRPr="00F83964">
        <w:rPr>
          <w:b/>
          <w:bCs/>
          <w:color w:val="FF0000"/>
          <w:sz w:val="30"/>
          <w:szCs w:val="30"/>
          <w:highlight w:val="yellow"/>
          <w:u w:val="single"/>
        </w:rPr>
        <w:t>T cell-mediated immunity.</w:t>
      </w:r>
    </w:p>
    <w:p w14:paraId="5D00094C" w14:textId="1B7B19F0" w:rsidR="005038AA" w:rsidRDefault="005038AA" w:rsidP="00073973">
      <w:pPr>
        <w:rPr>
          <w:b/>
          <w:bCs/>
          <w:color w:val="FF0000"/>
          <w:sz w:val="30"/>
          <w:szCs w:val="30"/>
          <w:u w:val="single"/>
        </w:rPr>
      </w:pPr>
    </w:p>
    <w:p w14:paraId="38545BDE" w14:textId="3088BAE4" w:rsidR="005038AA" w:rsidRDefault="005038AA" w:rsidP="00073973">
      <w:pPr>
        <w:rPr>
          <w:b/>
          <w:bCs/>
          <w:color w:val="FF0000"/>
          <w:sz w:val="30"/>
          <w:szCs w:val="30"/>
          <w:u w:val="single"/>
        </w:rPr>
      </w:pPr>
    </w:p>
    <w:p w14:paraId="36A589C7" w14:textId="277748BE" w:rsidR="005038AA" w:rsidRDefault="005038AA" w:rsidP="00073973">
      <w:pPr>
        <w:rPr>
          <w:b/>
          <w:bCs/>
          <w:color w:val="FF0000"/>
          <w:sz w:val="30"/>
          <w:szCs w:val="30"/>
          <w:u w:val="single"/>
        </w:rPr>
      </w:pPr>
    </w:p>
    <w:p w14:paraId="22214F15" w14:textId="32AF9DA6" w:rsidR="005038AA" w:rsidRDefault="005038AA" w:rsidP="00073973">
      <w:pPr>
        <w:rPr>
          <w:b/>
          <w:bCs/>
          <w:color w:val="FF0000"/>
          <w:sz w:val="30"/>
          <w:szCs w:val="30"/>
          <w:u w:val="single"/>
        </w:rPr>
      </w:pPr>
    </w:p>
    <w:p w14:paraId="1E54BB8D" w14:textId="50F646AA" w:rsidR="005038AA" w:rsidRDefault="005038AA" w:rsidP="00073973">
      <w:pPr>
        <w:rPr>
          <w:b/>
          <w:bCs/>
          <w:color w:val="FF0000"/>
          <w:sz w:val="30"/>
          <w:szCs w:val="30"/>
          <w:u w:val="single"/>
        </w:rPr>
      </w:pPr>
    </w:p>
    <w:p w14:paraId="6395CC9F" w14:textId="70CA606E" w:rsidR="005038AA" w:rsidRDefault="005038AA" w:rsidP="00073973">
      <w:pPr>
        <w:rPr>
          <w:b/>
          <w:bCs/>
          <w:color w:val="FF0000"/>
          <w:sz w:val="30"/>
          <w:szCs w:val="30"/>
          <w:u w:val="single"/>
        </w:rPr>
      </w:pPr>
    </w:p>
    <w:p w14:paraId="6A76EFE7" w14:textId="3022CF50" w:rsidR="005038AA" w:rsidRDefault="005038AA" w:rsidP="00073973">
      <w:pPr>
        <w:rPr>
          <w:b/>
          <w:bCs/>
          <w:color w:val="FF0000"/>
          <w:sz w:val="30"/>
          <w:szCs w:val="30"/>
          <w:u w:val="single"/>
        </w:rPr>
      </w:pPr>
    </w:p>
    <w:p w14:paraId="3F28B7AA" w14:textId="0DAD20D6" w:rsidR="005038AA" w:rsidRDefault="005038AA" w:rsidP="00073973">
      <w:pPr>
        <w:rPr>
          <w:b/>
          <w:bCs/>
          <w:color w:val="FF0000"/>
          <w:sz w:val="30"/>
          <w:szCs w:val="30"/>
          <w:u w:val="single"/>
        </w:rPr>
      </w:pPr>
    </w:p>
    <w:p w14:paraId="573B17D7" w14:textId="110E7231" w:rsidR="005038AA" w:rsidRDefault="005038AA" w:rsidP="00073973">
      <w:pPr>
        <w:rPr>
          <w:b/>
          <w:bCs/>
          <w:color w:val="FF0000"/>
          <w:sz w:val="30"/>
          <w:szCs w:val="30"/>
          <w:u w:val="single"/>
        </w:rPr>
      </w:pPr>
    </w:p>
    <w:p w14:paraId="79EABC48" w14:textId="24711633" w:rsidR="00CE4DFB" w:rsidRDefault="006A36C7" w:rsidP="00073973">
      <w:pPr>
        <w:rPr>
          <w:sz w:val="28"/>
          <w:szCs w:val="28"/>
        </w:rPr>
      </w:pPr>
      <w:r w:rsidRPr="00F83964">
        <w:rPr>
          <w:rFonts w:cstheme="minorHAnsi"/>
          <w:b/>
          <w:bCs/>
          <w:sz w:val="28"/>
          <w:szCs w:val="28"/>
        </w:rPr>
        <w:t>→</w:t>
      </w:r>
      <w:r w:rsidR="005038AA" w:rsidRPr="00F83964">
        <w:rPr>
          <w:sz w:val="28"/>
          <w:szCs w:val="28"/>
        </w:rPr>
        <w:t>Adaptive immunity two types</w:t>
      </w:r>
      <w:r w:rsidR="00CE4DFB">
        <w:rPr>
          <w:sz w:val="28"/>
          <w:szCs w:val="28"/>
        </w:rPr>
        <w:t>:</w:t>
      </w:r>
    </w:p>
    <w:p w14:paraId="7D27153D" w14:textId="4E7B2BFC" w:rsidR="00CE4DFB" w:rsidRDefault="005038AA" w:rsidP="00CE4DFB">
      <w:pPr>
        <w:pStyle w:val="ListParagraph"/>
        <w:numPr>
          <w:ilvl w:val="0"/>
          <w:numId w:val="6"/>
        </w:numPr>
        <w:rPr>
          <w:sz w:val="28"/>
          <w:szCs w:val="28"/>
        </w:rPr>
      </w:pPr>
      <w:r w:rsidRPr="00CE4DFB">
        <w:rPr>
          <w:sz w:val="28"/>
          <w:szCs w:val="28"/>
        </w:rPr>
        <w:t>cellular immunity by T-cells and</w:t>
      </w:r>
      <w:r w:rsidR="00CE4DFB" w:rsidRPr="00CE4DFB">
        <w:rPr>
          <w:sz w:val="28"/>
          <w:szCs w:val="28"/>
        </w:rPr>
        <w:t xml:space="preserve"> </w:t>
      </w:r>
    </w:p>
    <w:p w14:paraId="71FD3603" w14:textId="398CA50F" w:rsidR="00C46210" w:rsidRPr="00576282" w:rsidRDefault="005038AA" w:rsidP="00576282">
      <w:pPr>
        <w:pStyle w:val="ListParagraph"/>
        <w:numPr>
          <w:ilvl w:val="0"/>
          <w:numId w:val="6"/>
        </w:numPr>
        <w:rPr>
          <w:sz w:val="28"/>
          <w:szCs w:val="28"/>
        </w:rPr>
      </w:pPr>
      <w:r w:rsidRPr="00C46210">
        <w:rPr>
          <w:sz w:val="28"/>
          <w:szCs w:val="28"/>
        </w:rPr>
        <w:t>humoral immunity by soluble molecules (antibodies).</w:t>
      </w:r>
    </w:p>
    <w:p w14:paraId="23483FF1" w14:textId="5DE879FA" w:rsidR="00C46210" w:rsidRPr="00C46210" w:rsidRDefault="00C46210" w:rsidP="00576282">
      <w:pPr>
        <w:rPr>
          <w:rFonts w:cstheme="minorHAnsi"/>
          <w:sz w:val="28"/>
          <w:szCs w:val="28"/>
        </w:rPr>
      </w:pPr>
      <w:r w:rsidRPr="00C46210">
        <w:rPr>
          <w:rFonts w:cstheme="minorHAnsi"/>
          <w:b/>
          <w:bCs/>
          <w:sz w:val="28"/>
          <w:szCs w:val="28"/>
        </w:rPr>
        <w:t>→</w:t>
      </w:r>
      <w:r>
        <w:rPr>
          <w:rFonts w:cstheme="minorHAnsi"/>
          <w:sz w:val="28"/>
          <w:szCs w:val="28"/>
        </w:rPr>
        <w:t xml:space="preserve">NOTE: CD8 is responsible for </w:t>
      </w:r>
      <w:proofErr w:type="gramStart"/>
      <w:r>
        <w:rPr>
          <w:rFonts w:cstheme="minorHAnsi"/>
          <w:sz w:val="28"/>
          <w:szCs w:val="28"/>
        </w:rPr>
        <w:t>attacking :</w:t>
      </w:r>
      <w:proofErr w:type="gramEnd"/>
      <w:r w:rsidR="00576282">
        <w:rPr>
          <w:rFonts w:cstheme="minorHAnsi"/>
          <w:sz w:val="28"/>
          <w:szCs w:val="28"/>
        </w:rPr>
        <w:t xml:space="preserve"> </w:t>
      </w:r>
      <w:r>
        <w:rPr>
          <w:rFonts w:cstheme="minorHAnsi"/>
          <w:sz w:val="28"/>
          <w:szCs w:val="28"/>
        </w:rPr>
        <w:t>microbes in cytosol of host cell and for microbes escape from the phagosome.</w:t>
      </w:r>
    </w:p>
    <w:p w14:paraId="25DCCB8F" w14:textId="39C9FECD" w:rsidR="005038AA" w:rsidRPr="00F83964" w:rsidRDefault="006A36C7" w:rsidP="00073973">
      <w:pPr>
        <w:rPr>
          <w:sz w:val="28"/>
          <w:szCs w:val="28"/>
        </w:rPr>
      </w:pPr>
      <w:r w:rsidRPr="00F83964">
        <w:rPr>
          <w:rFonts w:cstheme="minorHAnsi"/>
          <w:b/>
          <w:bCs/>
          <w:sz w:val="28"/>
          <w:szCs w:val="28"/>
        </w:rPr>
        <w:t>→</w:t>
      </w:r>
      <w:r w:rsidR="005038AA" w:rsidRPr="00F83964">
        <w:rPr>
          <w:sz w:val="28"/>
          <w:szCs w:val="28"/>
        </w:rPr>
        <w:t>Remember:</w:t>
      </w:r>
    </w:p>
    <w:p w14:paraId="42D175A5" w14:textId="00A55949" w:rsidR="00351A32" w:rsidRPr="00F83964" w:rsidRDefault="006A36C7" w:rsidP="00DE4C57">
      <w:pPr>
        <w:rPr>
          <w:sz w:val="24"/>
          <w:szCs w:val="24"/>
        </w:rPr>
      </w:pPr>
      <w:r w:rsidRPr="00F83964">
        <w:rPr>
          <w:rFonts w:cstheme="minorHAnsi"/>
          <w:b/>
          <w:bCs/>
          <w:sz w:val="28"/>
          <w:szCs w:val="28"/>
        </w:rPr>
        <w:t>→</w:t>
      </w:r>
      <w:r w:rsidR="00351A32" w:rsidRPr="00F83964">
        <w:rPr>
          <w:sz w:val="24"/>
          <w:szCs w:val="24"/>
        </w:rPr>
        <w:t xml:space="preserve">There </w:t>
      </w:r>
      <w:proofErr w:type="gramStart"/>
      <w:r w:rsidR="00351A32" w:rsidRPr="00F83964">
        <w:rPr>
          <w:sz w:val="24"/>
          <w:szCs w:val="24"/>
        </w:rPr>
        <w:t>are</w:t>
      </w:r>
      <w:proofErr w:type="gramEnd"/>
      <w:r w:rsidR="00351A32" w:rsidRPr="00F83964">
        <w:rPr>
          <w:sz w:val="24"/>
          <w:szCs w:val="24"/>
        </w:rPr>
        <w:t xml:space="preserve"> another T-helper cell types, but these what we will study about.</w:t>
      </w:r>
    </w:p>
    <w:p w14:paraId="201C5D28" w14:textId="625EE4C3" w:rsidR="00351A32" w:rsidRDefault="00F54AFC" w:rsidP="00DE4C57">
      <w:r w:rsidRPr="00351A32">
        <w:rPr>
          <w:noProof/>
          <w:sz w:val="24"/>
          <w:szCs w:val="24"/>
        </w:rPr>
        <w:drawing>
          <wp:anchor distT="0" distB="0" distL="114300" distR="114300" simplePos="0" relativeHeight="251663360" behindDoc="0" locked="0" layoutInCell="1" allowOverlap="1" wp14:anchorId="43532304" wp14:editId="23D099C1">
            <wp:simplePos x="0" y="0"/>
            <wp:positionH relativeFrom="margin">
              <wp:posOffset>2785730</wp:posOffset>
            </wp:positionH>
            <wp:positionV relativeFrom="margin">
              <wp:posOffset>6373956</wp:posOffset>
            </wp:positionV>
            <wp:extent cx="3593229" cy="231417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2169" cy="2319928"/>
                    </a:xfrm>
                    <a:prstGeom prst="rect">
                      <a:avLst/>
                    </a:prstGeom>
                  </pic:spPr>
                </pic:pic>
              </a:graphicData>
            </a:graphic>
            <wp14:sizeRelH relativeFrom="margin">
              <wp14:pctWidth>0</wp14:pctWidth>
            </wp14:sizeRelH>
            <wp14:sizeRelV relativeFrom="margin">
              <wp14:pctHeight>0</wp14:pctHeight>
            </wp14:sizeRelV>
          </wp:anchor>
        </w:drawing>
      </w:r>
      <w:r w:rsidR="006A36C7" w:rsidRPr="00F83964">
        <w:rPr>
          <w:rFonts w:cstheme="minorHAnsi"/>
          <w:b/>
          <w:bCs/>
          <w:sz w:val="28"/>
          <w:szCs w:val="28"/>
        </w:rPr>
        <w:t>→</w:t>
      </w:r>
      <w:r w:rsidR="00351A32" w:rsidRPr="00F83964">
        <w:rPr>
          <w:sz w:val="24"/>
          <w:szCs w:val="24"/>
        </w:rPr>
        <w:t xml:space="preserve">CD8 cells are cytotoxic </w:t>
      </w:r>
      <w:r w:rsidR="003E44F2" w:rsidRPr="00F83964">
        <w:rPr>
          <w:sz w:val="24"/>
          <w:szCs w:val="24"/>
        </w:rPr>
        <w:t>T-lymphocytes</w:t>
      </w:r>
      <w:r w:rsidR="00351A32">
        <w:t>.</w:t>
      </w:r>
    </w:p>
    <w:p w14:paraId="377CFE77" w14:textId="7E323F3A" w:rsidR="00351A32" w:rsidRDefault="00351A32" w:rsidP="00DE4C57"/>
    <w:p w14:paraId="7075EC9C" w14:textId="77011C3B" w:rsidR="00BC10ED" w:rsidRDefault="00BC10ED" w:rsidP="00DE4C57">
      <w:pPr>
        <w:rPr>
          <w:b/>
          <w:bCs/>
          <w:i/>
          <w:iCs/>
          <w:color w:val="FF0000"/>
          <w:sz w:val="40"/>
          <w:szCs w:val="40"/>
          <w:u w:val="single"/>
        </w:rPr>
      </w:pPr>
    </w:p>
    <w:p w14:paraId="0CA68DA5" w14:textId="11596ACF" w:rsidR="00F83964" w:rsidRDefault="00F83964" w:rsidP="00DE4C57">
      <w:pPr>
        <w:rPr>
          <w:b/>
          <w:bCs/>
          <w:i/>
          <w:iCs/>
          <w:color w:val="FF0000"/>
          <w:sz w:val="40"/>
          <w:szCs w:val="40"/>
          <w:u w:val="single"/>
        </w:rPr>
      </w:pPr>
    </w:p>
    <w:p w14:paraId="1F7EB480" w14:textId="050FA514" w:rsidR="00F83964" w:rsidRDefault="00F83964" w:rsidP="00DE4C57">
      <w:pPr>
        <w:rPr>
          <w:b/>
          <w:bCs/>
          <w:i/>
          <w:iCs/>
          <w:color w:val="FF0000"/>
          <w:sz w:val="40"/>
          <w:szCs w:val="40"/>
          <w:u w:val="single"/>
        </w:rPr>
      </w:pPr>
    </w:p>
    <w:p w14:paraId="62B4CBCF" w14:textId="77777777" w:rsidR="00F63F80" w:rsidRPr="00576282" w:rsidRDefault="00F63F80" w:rsidP="00F63F80">
      <w:pPr>
        <w:rPr>
          <w:sz w:val="28"/>
          <w:szCs w:val="28"/>
        </w:rPr>
      </w:pPr>
      <w:r w:rsidRPr="00576282">
        <w:rPr>
          <w:rFonts w:cstheme="minorHAnsi"/>
          <w:b/>
          <w:bCs/>
          <w:sz w:val="32"/>
          <w:szCs w:val="32"/>
        </w:rPr>
        <w:lastRenderedPageBreak/>
        <w:t>→</w:t>
      </w:r>
      <w:r w:rsidRPr="00576282">
        <w:rPr>
          <w:sz w:val="28"/>
          <w:szCs w:val="28"/>
        </w:rPr>
        <w:t>TH1 cells help the phagocytes to destroy the phagocytosed microbes inside the lysosome, this role of TH1 is prominent in the action against listeria monocytogenes because it is resistant to the enzymes in phagocytes.</w:t>
      </w:r>
    </w:p>
    <w:p w14:paraId="4CFBBCAF" w14:textId="77777777" w:rsidR="00F63F80" w:rsidRPr="00576282" w:rsidRDefault="00F63F80" w:rsidP="00F63F80">
      <w:pPr>
        <w:rPr>
          <w:sz w:val="28"/>
          <w:szCs w:val="28"/>
        </w:rPr>
      </w:pPr>
    </w:p>
    <w:p w14:paraId="70826268" w14:textId="77777777" w:rsidR="00F63F80" w:rsidRPr="00576282" w:rsidRDefault="00F63F80" w:rsidP="00F63F80">
      <w:pPr>
        <w:rPr>
          <w:sz w:val="28"/>
          <w:szCs w:val="28"/>
        </w:rPr>
      </w:pPr>
      <w:r w:rsidRPr="00576282">
        <w:rPr>
          <w:rFonts w:cstheme="minorHAnsi"/>
          <w:b/>
          <w:bCs/>
          <w:sz w:val="32"/>
          <w:szCs w:val="32"/>
        </w:rPr>
        <w:t>→</w:t>
      </w:r>
      <w:r w:rsidRPr="00576282">
        <w:rPr>
          <w:sz w:val="28"/>
          <w:szCs w:val="28"/>
        </w:rPr>
        <w:t>CD8+ are defines against microbes in cytoplasm (virus, malignant cell and microbes that migrate from the phagolysosome to the cytoplasm).</w:t>
      </w:r>
    </w:p>
    <w:p w14:paraId="55063201" w14:textId="77777777" w:rsidR="00F63F80" w:rsidRPr="00576282" w:rsidRDefault="00F63F80" w:rsidP="00F63F80">
      <w:pPr>
        <w:rPr>
          <w:sz w:val="28"/>
          <w:szCs w:val="28"/>
        </w:rPr>
      </w:pPr>
    </w:p>
    <w:p w14:paraId="69B944E0" w14:textId="77777777" w:rsidR="00F63F80" w:rsidRPr="00576282" w:rsidRDefault="00F63F80" w:rsidP="00F63F80">
      <w:pPr>
        <w:rPr>
          <w:sz w:val="28"/>
          <w:szCs w:val="28"/>
        </w:rPr>
      </w:pPr>
      <w:r w:rsidRPr="00576282">
        <w:rPr>
          <w:rFonts w:cstheme="minorHAnsi"/>
          <w:b/>
          <w:bCs/>
          <w:sz w:val="32"/>
          <w:szCs w:val="32"/>
        </w:rPr>
        <w:t>→</w:t>
      </w:r>
      <w:r w:rsidRPr="00576282">
        <w:rPr>
          <w:sz w:val="28"/>
          <w:szCs w:val="28"/>
        </w:rPr>
        <w:t>Remember that cellular immunity may harms our bodies by two pathways:</w:t>
      </w:r>
    </w:p>
    <w:p w14:paraId="03943087" w14:textId="77777777" w:rsidR="00F63F80" w:rsidRPr="00576282" w:rsidRDefault="00F63F80" w:rsidP="00F63F80">
      <w:pPr>
        <w:pStyle w:val="ListParagraph"/>
        <w:numPr>
          <w:ilvl w:val="0"/>
          <w:numId w:val="4"/>
        </w:numPr>
        <w:rPr>
          <w:sz w:val="28"/>
          <w:szCs w:val="28"/>
        </w:rPr>
      </w:pPr>
      <w:r w:rsidRPr="00576282">
        <w:rPr>
          <w:sz w:val="28"/>
          <w:szCs w:val="28"/>
        </w:rPr>
        <w:t>Defect in development lead to formation of cells that attach our bodies antigens (autoimmune disease).</w:t>
      </w:r>
    </w:p>
    <w:p w14:paraId="671654C7" w14:textId="77777777" w:rsidR="00F63F80" w:rsidRPr="00576282" w:rsidRDefault="00F63F80" w:rsidP="00F63F80">
      <w:pPr>
        <w:pStyle w:val="ListParagraph"/>
        <w:numPr>
          <w:ilvl w:val="0"/>
          <w:numId w:val="4"/>
        </w:numPr>
        <w:rPr>
          <w:sz w:val="28"/>
          <w:szCs w:val="28"/>
        </w:rPr>
      </w:pPr>
      <w:r w:rsidRPr="00576282">
        <w:rPr>
          <w:sz w:val="28"/>
          <w:szCs w:val="28"/>
        </w:rPr>
        <w:t>Sever response against foreign microbes leads to collateral damage (such as TB).</w:t>
      </w:r>
    </w:p>
    <w:p w14:paraId="5EBF36CD" w14:textId="77777777" w:rsidR="00F63F80" w:rsidRPr="00576282" w:rsidRDefault="00F63F80" w:rsidP="00F63F80">
      <w:pPr>
        <w:pStyle w:val="ListParagraph"/>
        <w:rPr>
          <w:sz w:val="28"/>
          <w:szCs w:val="28"/>
        </w:rPr>
      </w:pPr>
    </w:p>
    <w:p w14:paraId="68A62E83" w14:textId="2337AD13" w:rsidR="00F63F80" w:rsidRDefault="00F63F80" w:rsidP="00F63F80">
      <w:pPr>
        <w:rPr>
          <w:sz w:val="28"/>
          <w:szCs w:val="28"/>
        </w:rPr>
      </w:pPr>
      <w:r w:rsidRPr="00576282">
        <w:rPr>
          <w:rFonts w:cstheme="minorHAnsi"/>
          <w:b/>
          <w:bCs/>
          <w:sz w:val="32"/>
          <w:szCs w:val="32"/>
        </w:rPr>
        <w:t>→</w:t>
      </w:r>
      <w:r w:rsidRPr="00576282">
        <w:rPr>
          <w:sz w:val="28"/>
          <w:szCs w:val="28"/>
        </w:rPr>
        <w:t>The</w:t>
      </w:r>
      <w:r>
        <w:rPr>
          <w:sz w:val="28"/>
          <w:szCs w:val="28"/>
        </w:rPr>
        <w:t>se</w:t>
      </w:r>
      <w:r w:rsidRPr="00576282">
        <w:rPr>
          <w:sz w:val="28"/>
          <w:szCs w:val="28"/>
        </w:rPr>
        <w:t xml:space="preserve"> two pathways are delayed hypersensitivity reaction (type </w:t>
      </w:r>
      <w:proofErr w:type="gramStart"/>
      <w:r w:rsidRPr="00576282">
        <w:rPr>
          <w:sz w:val="28"/>
          <w:szCs w:val="28"/>
        </w:rPr>
        <w:t>4)</w:t>
      </w:r>
      <w:r w:rsidR="00F54AFC">
        <w:rPr>
          <w:sz w:val="28"/>
          <w:szCs w:val="28"/>
        </w:rPr>
        <w:t>(</w:t>
      </w:r>
      <w:proofErr w:type="gramEnd"/>
      <w:r w:rsidR="00C65088">
        <w:rPr>
          <w:sz w:val="28"/>
          <w:szCs w:val="28"/>
        </w:rPr>
        <w:t>the process is caused by TH1</w:t>
      </w:r>
      <w:r w:rsidR="00F54AFC">
        <w:rPr>
          <w:sz w:val="28"/>
          <w:szCs w:val="28"/>
        </w:rPr>
        <w:t>)</w:t>
      </w:r>
      <w:r w:rsidRPr="00576282">
        <w:rPr>
          <w:sz w:val="28"/>
          <w:szCs w:val="28"/>
        </w:rPr>
        <w:t>.</w:t>
      </w:r>
    </w:p>
    <w:p w14:paraId="36080E7D" w14:textId="77777777" w:rsidR="00C65088" w:rsidRPr="00576282" w:rsidRDefault="00C65088" w:rsidP="00C65088">
      <w:pPr>
        <w:rPr>
          <w:sz w:val="28"/>
          <w:szCs w:val="28"/>
        </w:rPr>
      </w:pPr>
      <w:r w:rsidRPr="00576282">
        <w:rPr>
          <w:sz w:val="28"/>
          <w:szCs w:val="28"/>
        </w:rPr>
        <w:t>**</w:t>
      </w:r>
      <w:r w:rsidRPr="00F63F80">
        <w:rPr>
          <w:sz w:val="28"/>
          <w:szCs w:val="28"/>
          <w:highlight w:val="yellow"/>
        </w:rPr>
        <w:t>remember</w:t>
      </w:r>
      <w:r w:rsidRPr="00576282">
        <w:rPr>
          <w:sz w:val="28"/>
          <w:szCs w:val="28"/>
        </w:rPr>
        <w:t xml:space="preserve"> that other cells can also cause delayed hypersensitivity reaction such as CD</w:t>
      </w:r>
      <w:r>
        <w:rPr>
          <w:sz w:val="28"/>
          <w:szCs w:val="28"/>
        </w:rPr>
        <w:t>8</w:t>
      </w:r>
      <w:r w:rsidRPr="00576282">
        <w:rPr>
          <w:sz w:val="28"/>
          <w:szCs w:val="28"/>
        </w:rPr>
        <w:t>.</w:t>
      </w:r>
    </w:p>
    <w:p w14:paraId="74F3386F" w14:textId="77777777" w:rsidR="00C65088" w:rsidRDefault="00C65088" w:rsidP="00C65088">
      <w:pPr>
        <w:rPr>
          <w:sz w:val="28"/>
          <w:szCs w:val="28"/>
        </w:rPr>
      </w:pPr>
      <w:r>
        <w:rPr>
          <w:sz w:val="28"/>
          <w:szCs w:val="28"/>
        </w:rPr>
        <w:t xml:space="preserve">FROM SLIDE </w:t>
      </w:r>
    </w:p>
    <w:p w14:paraId="4A5341D6" w14:textId="6EC0C930" w:rsidR="00F63F80" w:rsidRPr="00C65088" w:rsidRDefault="00F63F80" w:rsidP="00C65088">
      <w:pPr>
        <w:rPr>
          <w:sz w:val="28"/>
          <w:szCs w:val="28"/>
        </w:rPr>
      </w:pPr>
      <w:r w:rsidRPr="00C65088">
        <w:rPr>
          <w:sz w:val="28"/>
          <w:szCs w:val="28"/>
        </w:rPr>
        <w:t xml:space="preserve">Delayed hypersensitivity </w:t>
      </w:r>
      <w:proofErr w:type="gramStart"/>
      <w:r w:rsidRPr="00C65088">
        <w:rPr>
          <w:sz w:val="28"/>
          <w:szCs w:val="28"/>
        </w:rPr>
        <w:t>reaction :</w:t>
      </w:r>
      <w:proofErr w:type="gramEnd"/>
      <w:r w:rsidRPr="00C65088">
        <w:rPr>
          <w:sz w:val="28"/>
          <w:szCs w:val="28"/>
        </w:rPr>
        <w:t xml:space="preserve"> consist of T cell-dependent macrophage activation and inflammation may damage tissues.</w:t>
      </w:r>
    </w:p>
    <w:p w14:paraId="79F3284B" w14:textId="17D0F191" w:rsidR="00F63F80" w:rsidRPr="00576282" w:rsidRDefault="00F63F80" w:rsidP="00F63F80">
      <w:pPr>
        <w:rPr>
          <w:sz w:val="28"/>
          <w:szCs w:val="28"/>
        </w:rPr>
      </w:pPr>
      <w:r w:rsidRPr="00576282">
        <w:rPr>
          <w:rFonts w:cstheme="minorHAnsi"/>
          <w:b/>
          <w:bCs/>
          <w:sz w:val="32"/>
          <w:szCs w:val="32"/>
        </w:rPr>
        <w:t>→</w:t>
      </w:r>
      <w:r w:rsidRPr="00576282">
        <w:rPr>
          <w:sz w:val="28"/>
          <w:szCs w:val="28"/>
        </w:rPr>
        <w:t xml:space="preserve">TH2 </w:t>
      </w:r>
      <w:proofErr w:type="gramStart"/>
      <w:r w:rsidRPr="00576282">
        <w:rPr>
          <w:sz w:val="28"/>
          <w:szCs w:val="28"/>
        </w:rPr>
        <w:t xml:space="preserve">functions </w:t>
      </w:r>
      <w:r>
        <w:rPr>
          <w:sz w:val="28"/>
          <w:szCs w:val="28"/>
        </w:rPr>
        <w:t>:</w:t>
      </w:r>
      <w:proofErr w:type="gramEnd"/>
    </w:p>
    <w:p w14:paraId="005DBF29" w14:textId="77777777" w:rsidR="00F63F80" w:rsidRPr="00576282" w:rsidRDefault="00F63F80" w:rsidP="00F63F80">
      <w:pPr>
        <w:pStyle w:val="ListParagraph"/>
        <w:numPr>
          <w:ilvl w:val="0"/>
          <w:numId w:val="5"/>
        </w:numPr>
        <w:rPr>
          <w:sz w:val="28"/>
          <w:szCs w:val="28"/>
        </w:rPr>
      </w:pPr>
      <w:r w:rsidRPr="00576282">
        <w:rPr>
          <w:sz w:val="28"/>
          <w:szCs w:val="28"/>
        </w:rPr>
        <w:t xml:space="preserve">Stimulate secretion of </w:t>
      </w:r>
      <w:proofErr w:type="spellStart"/>
      <w:r w:rsidRPr="00576282">
        <w:rPr>
          <w:sz w:val="28"/>
          <w:szCs w:val="28"/>
        </w:rPr>
        <w:t>IgE</w:t>
      </w:r>
      <w:proofErr w:type="spellEnd"/>
      <w:r w:rsidRPr="00576282">
        <w:rPr>
          <w:sz w:val="28"/>
          <w:szCs w:val="28"/>
        </w:rPr>
        <w:t>.</w:t>
      </w:r>
    </w:p>
    <w:p w14:paraId="277B2964" w14:textId="77777777" w:rsidR="00F63F80" w:rsidRPr="00576282" w:rsidRDefault="00F63F80" w:rsidP="00F63F80">
      <w:pPr>
        <w:pStyle w:val="ListParagraph"/>
        <w:numPr>
          <w:ilvl w:val="0"/>
          <w:numId w:val="5"/>
        </w:numPr>
        <w:rPr>
          <w:sz w:val="28"/>
          <w:szCs w:val="28"/>
        </w:rPr>
      </w:pPr>
      <w:r w:rsidRPr="00576282">
        <w:rPr>
          <w:sz w:val="28"/>
          <w:szCs w:val="28"/>
        </w:rPr>
        <w:t>Stimulate eosinophils and mast cells.</w:t>
      </w:r>
    </w:p>
    <w:p w14:paraId="3AEF9C39" w14:textId="77777777" w:rsidR="00F63F80" w:rsidRPr="00576282" w:rsidRDefault="00F63F80" w:rsidP="00F63F80">
      <w:pPr>
        <w:pStyle w:val="ListParagraph"/>
        <w:numPr>
          <w:ilvl w:val="0"/>
          <w:numId w:val="5"/>
        </w:numPr>
        <w:rPr>
          <w:sz w:val="28"/>
          <w:szCs w:val="28"/>
        </w:rPr>
      </w:pPr>
      <w:r w:rsidRPr="00576282">
        <w:rPr>
          <w:sz w:val="28"/>
          <w:szCs w:val="28"/>
        </w:rPr>
        <w:t>Defense against Helminths.</w:t>
      </w:r>
    </w:p>
    <w:p w14:paraId="15491618" w14:textId="77777777" w:rsidR="00F63F80" w:rsidRPr="00576282" w:rsidRDefault="00F63F80" w:rsidP="00F63F80">
      <w:pPr>
        <w:pStyle w:val="ListParagraph"/>
        <w:rPr>
          <w:sz w:val="28"/>
          <w:szCs w:val="28"/>
        </w:rPr>
      </w:pPr>
    </w:p>
    <w:p w14:paraId="2FE152F6" w14:textId="77777777" w:rsidR="00F63F80" w:rsidRPr="00CE4DFB" w:rsidRDefault="00F63F80" w:rsidP="00F63F80">
      <w:pPr>
        <w:rPr>
          <w:sz w:val="24"/>
          <w:szCs w:val="24"/>
        </w:rPr>
      </w:pPr>
    </w:p>
    <w:p w14:paraId="5698CF60" w14:textId="77777777" w:rsidR="00576282" w:rsidRDefault="00576282" w:rsidP="00DE4C57">
      <w:pPr>
        <w:rPr>
          <w:b/>
          <w:bCs/>
          <w:i/>
          <w:iCs/>
          <w:color w:val="FF0000"/>
          <w:sz w:val="40"/>
          <w:szCs w:val="40"/>
          <w:u w:val="single"/>
        </w:rPr>
      </w:pPr>
    </w:p>
    <w:p w14:paraId="40E4B895" w14:textId="77777777" w:rsidR="00576282" w:rsidRDefault="00576282" w:rsidP="00DE4C57">
      <w:pPr>
        <w:rPr>
          <w:b/>
          <w:bCs/>
          <w:i/>
          <w:iCs/>
          <w:color w:val="FF0000"/>
          <w:sz w:val="40"/>
          <w:szCs w:val="40"/>
          <w:u w:val="single"/>
        </w:rPr>
      </w:pPr>
    </w:p>
    <w:p w14:paraId="7CFB1D56" w14:textId="77777777" w:rsidR="00F63F80" w:rsidRDefault="00F63F80" w:rsidP="00DE4C57">
      <w:pPr>
        <w:rPr>
          <w:b/>
          <w:bCs/>
          <w:i/>
          <w:iCs/>
          <w:color w:val="FF0000"/>
          <w:sz w:val="40"/>
          <w:szCs w:val="40"/>
          <w:u w:val="single"/>
        </w:rPr>
      </w:pPr>
    </w:p>
    <w:p w14:paraId="309BEF9F" w14:textId="723882B4" w:rsidR="00F879DC" w:rsidRPr="00BC10ED" w:rsidRDefault="00F879DC" w:rsidP="00DE4C57">
      <w:pPr>
        <w:rPr>
          <w:b/>
          <w:bCs/>
          <w:i/>
          <w:iCs/>
          <w:color w:val="FF0000"/>
          <w:sz w:val="40"/>
          <w:szCs w:val="40"/>
          <w:u w:val="single"/>
        </w:rPr>
      </w:pPr>
      <w:r w:rsidRPr="00BC10ED">
        <w:rPr>
          <w:b/>
          <w:bCs/>
          <w:i/>
          <w:iCs/>
          <w:color w:val="FF0000"/>
          <w:sz w:val="40"/>
          <w:szCs w:val="40"/>
          <w:u w:val="single"/>
        </w:rPr>
        <w:t>CD4+</w:t>
      </w:r>
    </w:p>
    <w:p w14:paraId="771FCD96" w14:textId="247D8391" w:rsidR="00BC10ED" w:rsidRPr="00F879DC" w:rsidRDefault="00F879DC" w:rsidP="00BC10ED">
      <w:r>
        <w:rPr>
          <w:noProof/>
        </w:rPr>
        <mc:AlternateContent>
          <mc:Choice Requires="wps">
            <w:drawing>
              <wp:anchor distT="0" distB="0" distL="114300" distR="114300" simplePos="0" relativeHeight="251668480" behindDoc="0" locked="0" layoutInCell="1" allowOverlap="1" wp14:anchorId="7309A112" wp14:editId="7CA4C912">
                <wp:simplePos x="0" y="0"/>
                <wp:positionH relativeFrom="column">
                  <wp:posOffset>3381375</wp:posOffset>
                </wp:positionH>
                <wp:positionV relativeFrom="page">
                  <wp:posOffset>3838575</wp:posOffset>
                </wp:positionV>
                <wp:extent cx="619125" cy="581025"/>
                <wp:effectExtent l="0" t="0" r="28575" b="28575"/>
                <wp:wrapNone/>
                <wp:docPr id="12" name="Oval 12"/>
                <wp:cNvGraphicFramePr/>
                <a:graphic xmlns:a="http://schemas.openxmlformats.org/drawingml/2006/main">
                  <a:graphicData uri="http://schemas.microsoft.com/office/word/2010/wordprocessingShape">
                    <wps:wsp>
                      <wps:cNvSpPr/>
                      <wps:spPr>
                        <a:xfrm>
                          <a:off x="0" y="0"/>
                          <a:ext cx="619125" cy="5810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3384969" w14:textId="388FDA6E" w:rsidR="00F879DC" w:rsidRPr="00F879DC" w:rsidRDefault="00F879DC" w:rsidP="00F879DC">
                            <w:pPr>
                              <w:jc w:val="center"/>
                              <w:rPr>
                                <w:sz w:val="24"/>
                                <w:szCs w:val="24"/>
                                <w:lang w:val="af-ZA"/>
                              </w:rPr>
                            </w:pPr>
                            <w:r w:rsidRPr="00F879DC">
                              <w:rPr>
                                <w:sz w:val="24"/>
                                <w:szCs w:val="24"/>
                                <w:lang w:val="af-ZA"/>
                              </w:rPr>
                              <w:t>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09A112" id="Oval 12" o:spid="_x0000_s1026" style="position:absolute;margin-left:266.25pt;margin-top:302.25pt;width:48.75pt;height:45.75pt;z-index:2516684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VCYwIAACAFAAAOAAAAZHJzL2Uyb0RvYy54bWysVN9r2zAQfh/sfxB6Xx2HtGtDnRJSOgah&#10;KU1HnxVZasQknSYpsbO/fifZccNa2Bh7ke98v3Tffafrm9Zoshc+KLAVLc9GlAjLoVb2paLfnu4+&#10;XVISIrM102BFRQ8i0JvZxw/XjZuKMWxB18ITTGLDtHEV3cbopkUR+FYYFs7ACYtGCd6wiKp/KWrP&#10;GsxudDEejS6KBnztPHARAv697Yx0lvNLKXhcSRlEJLqieLeYT5/PTTqL2TWbvnjmtor312D/cAvD&#10;lMWiQ6pbFhnZefUmlVHcQwAZzziYAqRUXOQesJty9Fs36y1zIveC4AQ3wBT+X1p+v3/wRNU4uzEl&#10;lhmc0WrPNEEVsWlcmKLL2j34XgsopkZb6U36YgukzXgeBjxFGwnHnxflVTk+p4Sj6fyyHKGMWYrX&#10;YOdD/CLAkCRUVGitXEgdsynbL0PsvI9eGJru090gS/GgRXLW9lFI7AJrljk680cstCfYS0UZ58LG&#10;3BFWz94pTCqth8DxnwN7/xQqMreG4L+oOkTkymDjEGyUBf9e9fp72QMmO/8jAl3fCYLYbtp+Mhuo&#10;DzhLDx3Jg+N3CmFdshAfmEdWI/9xU+MKD6mhqSj0EiVb8D/f+5/8kWxopaTBLalo+LFjXlCiv1qk&#10;4VU5maS1ysrk/PMYFX9q2Zxa7M4sAMdR4pvgeBaTf9RHUXowz7jQ81QVTcxyrF1RHv1RWcRue/FJ&#10;4GI+z264So7FpV07fiRA4sxT+8y867kVkZT3cNyoN/zqfNNoLMx3EaTK5EsQd7j20OMaZgb3T0ba&#10;81M9e70+bLNfAAAA//8DAFBLAwQUAAYACAAAACEAGS7IKt8AAAALAQAADwAAAGRycy9kb3ducmV2&#10;LnhtbEyPzU7DMBCE70i8g7VI3KjdlkYlxKkQggNSJdQW7k68xKH+iWw3DW/f5QS3Ge2n2ZlqMznL&#10;RoypD17CfCaAoW+D7n0n4ePwercGlrLyWtngUcIPJtjU11eVKnU4+x2O+9wxCvGpVBJMzkPJeWoN&#10;OpVmYUBPt68QncpkY8d1VGcKd5YvhCi4U72nD0YN+GywPe5PTsI26rWxn/NdOPJD+928jG8uvkt5&#10;ezM9PQLLOOU/GH7rU3WoqVMTTl4nZiWslosVoRIKcU+CiGIpaF1D4qEQwOuK/99QXwAAAP//AwBQ&#10;SwECLQAUAAYACAAAACEAtoM4kv4AAADhAQAAEwAAAAAAAAAAAAAAAAAAAAAAW0NvbnRlbnRfVHlw&#10;ZXNdLnhtbFBLAQItABQABgAIAAAAIQA4/SH/1gAAAJQBAAALAAAAAAAAAAAAAAAAAC8BAABfcmVs&#10;cy8ucmVsc1BLAQItABQABgAIAAAAIQBoRoVCYwIAACAFAAAOAAAAAAAAAAAAAAAAAC4CAABkcnMv&#10;ZTJvRG9jLnhtbFBLAQItABQABgAIAAAAIQAZLsgq3wAAAAsBAAAPAAAAAAAAAAAAAAAAAL0EAABk&#10;cnMvZG93bnJldi54bWxQSwUGAAAAAAQABADzAAAAyQUAAAAA&#10;" fillcolor="#f3a875 [2165]" strokecolor="#ed7d31 [3205]" strokeweight=".5pt">
                <v:fill color2="#f09558 [2613]" rotate="t" colors="0 #f7bda4;.5 #f5b195;1 #f8a581" focus="100%" type="gradient">
                  <o:fill v:ext="view" type="gradientUnscaled"/>
                </v:fill>
                <v:stroke joinstyle="miter"/>
                <v:textbox>
                  <w:txbxContent>
                    <w:p w14:paraId="33384969" w14:textId="388FDA6E" w:rsidR="00F879DC" w:rsidRPr="00F879DC" w:rsidRDefault="00F879DC" w:rsidP="00F879DC">
                      <w:pPr>
                        <w:jc w:val="center"/>
                        <w:rPr>
                          <w:sz w:val="24"/>
                          <w:szCs w:val="24"/>
                          <w:lang w:val="af-ZA"/>
                        </w:rPr>
                      </w:pPr>
                      <w:r w:rsidRPr="00F879DC">
                        <w:rPr>
                          <w:sz w:val="24"/>
                          <w:szCs w:val="24"/>
                          <w:lang w:val="af-ZA"/>
                        </w:rPr>
                        <w:t>TH2</w:t>
                      </w:r>
                    </w:p>
                  </w:txbxContent>
                </v:textbox>
                <w10:wrap anchory="page"/>
              </v:oval>
            </w:pict>
          </mc:Fallback>
        </mc:AlternateContent>
      </w:r>
      <w:r>
        <w:rPr>
          <w:noProof/>
        </w:rPr>
        <mc:AlternateContent>
          <mc:Choice Requires="wps">
            <w:drawing>
              <wp:anchor distT="0" distB="0" distL="114300" distR="114300" simplePos="0" relativeHeight="251673600" behindDoc="0" locked="0" layoutInCell="1" allowOverlap="1" wp14:anchorId="368CE2BB" wp14:editId="79CE25DF">
                <wp:simplePos x="0" y="0"/>
                <wp:positionH relativeFrom="column">
                  <wp:posOffset>904875</wp:posOffset>
                </wp:positionH>
                <wp:positionV relativeFrom="page">
                  <wp:posOffset>2857500</wp:posOffset>
                </wp:positionV>
                <wp:extent cx="4057650" cy="45085"/>
                <wp:effectExtent l="0" t="38100" r="38100" b="88265"/>
                <wp:wrapNone/>
                <wp:docPr id="17" name="Straight Arrow Connector 17"/>
                <wp:cNvGraphicFramePr/>
                <a:graphic xmlns:a="http://schemas.openxmlformats.org/drawingml/2006/main">
                  <a:graphicData uri="http://schemas.microsoft.com/office/word/2010/wordprocessingShape">
                    <wps:wsp>
                      <wps:cNvCnPr/>
                      <wps:spPr>
                        <a:xfrm>
                          <a:off x="0" y="0"/>
                          <a:ext cx="405765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96F914" id="_x0000_t32" coordsize="21600,21600" o:spt="32" o:oned="t" path="m,l21600,21600e" filled="f">
                <v:path arrowok="t" fillok="f" o:connecttype="none"/>
                <o:lock v:ext="edit" shapetype="t"/>
              </v:shapetype>
              <v:shape id="Straight Arrow Connector 17" o:spid="_x0000_s1026" type="#_x0000_t32" style="position:absolute;margin-left:71.25pt;margin-top:225pt;width:319.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282QEAAAYEAAAOAAAAZHJzL2Uyb0RvYy54bWysU9uO0zAQfUfiHyy/06Sr7e6qarpCXeAF&#10;QcXCB3gdu7Hkm8ZDk/w9YyfNogUhgXhxYnvOzDlnxrv7wVl2VpBM8A1fr2rOlJehNf7U8G9f37+5&#10;4yyh8K2wwauGjyrx+/3rV7s+btVV6IJtFTBK4tO2jw3vEOO2qpLslBNpFaLydKkDOIG0hVPVgugp&#10;u7PVVV3fVH2ANkKQKiU6fZgu+b7k11pJ/Kx1Ushsw4kblhXK+pTXar8T2xOI2Bk50xD/wMIJ46no&#10;kupBoGDfwfySyhkJIQWNKxlcFbQ2UhUNpGZdv1Dz2ImoihYyJ8XFpvT/0spP5yMw01LvbjnzwlGP&#10;HhGEOXXI3gKEnh2C9+RjAEYh5Fcf05ZgB3+EeZfiEbL4QYPLX5LFhuLxuHisBmSSDq/rze3Nhloh&#10;6e56U99tcs7qGRwh4QcVHMs/DU8zmYXFuvgszh8TTsALIFe2Pq8ojH3nW4ZjJDkIRviTVXOdHFJl&#10;DRPr8oejVRP8i9LkBvGcypQ5VAcL7CxogoSUyuN6yUTRGaaNtQuwLvz+CJzjM1SVGf0b8IIolYPH&#10;BeyMD/C76jhcKOsp/uLApDtb8BTasfSzWEPDVnoyP4w8zT/vC/z5+e5/AAAA//8DAFBLAwQUAAYA&#10;CAAAACEAUMpdbN4AAAALAQAADwAAAGRycy9kb3ducmV2LnhtbEyPwU7DMBBE70j8g7VI3KiTqKVt&#10;GqdCSPQIonCAmxtvnajxOordJPD1bE/0OLNPszPFdnKtGLAPjScF6SwBgVR505BV8Pnx8rACEaIm&#10;o1tPqOAHA2zL25tC58aP9I7DPlrBIRRyraCOsculDFWNToeZ75D4dvS905Flb6Xp9cjhrpVZkjxK&#10;pxviD7Xu8LnG6rQ/OwVv9mtwGe0aeVx//+7sqznVY1Tq/m562oCIOMV/GC71uTqU3Ongz2SCaFnP&#10;swWjCuaLhEcxsVyl7BwuzjIFWRbyekP5BwAA//8DAFBLAQItABQABgAIAAAAIQC2gziS/gAAAOEB&#10;AAATAAAAAAAAAAAAAAAAAAAAAABbQ29udGVudF9UeXBlc10ueG1sUEsBAi0AFAAGAAgAAAAhADj9&#10;If/WAAAAlAEAAAsAAAAAAAAAAAAAAAAALwEAAF9yZWxzLy5yZWxzUEsBAi0AFAAGAAgAAAAhAInx&#10;jbzZAQAABgQAAA4AAAAAAAAAAAAAAAAALgIAAGRycy9lMm9Eb2MueG1sUEsBAi0AFAAGAAgAAAAh&#10;AFDKXWzeAAAACwEAAA8AAAAAAAAAAAAAAAAAMwQAAGRycy9kb3ducmV2LnhtbFBLBQYAAAAABAAE&#10;APMAAAA+BQAAAAA=&#10;" strokecolor="#4472c4 [3204]" strokeweight=".5pt">
                <v:stroke endarrow="block" joinstyle="miter"/>
                <w10:wrap anchory="page"/>
              </v:shape>
            </w:pict>
          </mc:Fallback>
        </mc:AlternateContent>
      </w:r>
      <w:r>
        <w:rPr>
          <w:noProof/>
        </w:rPr>
        <mc:AlternateContent>
          <mc:Choice Requires="wps">
            <w:drawing>
              <wp:anchor distT="0" distB="0" distL="114300" distR="114300" simplePos="0" relativeHeight="251664384" behindDoc="0" locked="0" layoutInCell="1" allowOverlap="1" wp14:anchorId="046BC21B" wp14:editId="69C16DB7">
                <wp:simplePos x="0" y="0"/>
                <wp:positionH relativeFrom="column">
                  <wp:posOffset>-142875</wp:posOffset>
                </wp:positionH>
                <wp:positionV relativeFrom="page">
                  <wp:posOffset>2714625</wp:posOffset>
                </wp:positionV>
                <wp:extent cx="1190625" cy="933450"/>
                <wp:effectExtent l="0" t="0" r="28575" b="19050"/>
                <wp:wrapNone/>
                <wp:docPr id="4" name="Oval 4"/>
                <wp:cNvGraphicFramePr/>
                <a:graphic xmlns:a="http://schemas.openxmlformats.org/drawingml/2006/main">
                  <a:graphicData uri="http://schemas.microsoft.com/office/word/2010/wordprocessingShape">
                    <wps:wsp>
                      <wps:cNvSpPr/>
                      <wps:spPr>
                        <a:xfrm>
                          <a:off x="0" y="0"/>
                          <a:ext cx="1190625" cy="9334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C9A6B94" w14:textId="05CF92D0" w:rsidR="00F879DC" w:rsidRPr="00F879DC" w:rsidRDefault="00F879DC" w:rsidP="00F879DC">
                            <w:pPr>
                              <w:jc w:val="center"/>
                            </w:pPr>
                            <w:r w:rsidRPr="00F879DC">
                              <w:t>IFN-gamma &amp; IL-12</w:t>
                            </w:r>
                          </w:p>
                          <w:p w14:paraId="1E2A0FF7" w14:textId="77777777" w:rsidR="00F879DC" w:rsidRDefault="00F879DC" w:rsidP="00F879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6BC21B" id="Oval 4" o:spid="_x0000_s1027" style="position:absolute;margin-left:-11.25pt;margin-top:213.75pt;width:93.7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QfbAIAACIFAAAOAAAAZHJzL2Uyb0RvYy54bWysVFFv2yAQfp+0/4B4Xx2nabZEdaqoVadJ&#10;UVs1nfpMMDRowDEgsbNfvwM7brfmadqLzXHf3fEd33F51RpN9sIHBbai5dmIEmE51Mq+VPT70+2n&#10;L5SEyGzNNFhR0YMI9Grx8cNl4+ZiDFvQtfAEk9gwb1xFtzG6eVEEvhWGhTNwwqJTgjcsoulfitqz&#10;BrMbXYxHo2nRgK+dBy5CwN2bzkkXOb+Ugsd7KYOIRFcUzxbz1+fvJn2LxSWbv3jmtor3x2D/cArD&#10;lMWiQ6obFhnZefUulVHcQwAZzziYAqRUXGQOyKYc/cVmvWVOZC7YnOCGNoX/l5bf7R88UXVFJ5RY&#10;ZvCK7vdMk0nqTOPCHAFr9+B7K+Ay0WylN+mPBEibu3kYuinaSDhuluVsNB1fUMLRNzs/n1zkdhev&#10;0c6H+FWAIWlRUaG1ciERZnO2X4WIRRF9RKGRDtQdIa/iQYsE1vZRSCSBRcc5OstHXGtPkEtFGefC&#10;xmmihPkyOoVJpfUQWJ4K1LHsg3psChNZVkPg6FTgnxWHiFwVbByCjbLgTyWofwyVO/yRfcc50Y/t&#10;ps03l5FpZwP1AW/TQyfz4Pitws6uWIgPzKOucQJwVuM9fqSGpqLQryjZgv91aj/hUW7opaTBOalo&#10;+LljXlCiv1kU4qycTNJgZWNy8XmMhn/r2bz12J25BryREl8Fx/My4aM+LqUH84wjvUxV0cUsx9oV&#10;5dEfjevYzS8+ClwslxmGw+RYXNm14yl56nOSzVP7zLzr5RVRmHdwnKl3EuuwKdLCchdBqqy/1772&#10;N4CDmGXUPxpp0t/aGfX6tC1+AwAA//8DAFBLAwQUAAYACAAAACEAsgH+IOEAAAALAQAADwAAAGRy&#10;cy9kb3ducmV2LnhtbEyPwUrDQBCG74LvsIzgRdpNQ9JKzKaoIAEvxSqeN9kxCWZnQ3bTRJ/e6cne&#10;ZpiPf74/3y+2FyccfedIwWYdgUCqnemoUfDx/rK6B+GDJqN7R6jgBz3si+urXGfGzfSGp2NoBIeQ&#10;z7SCNoQhk9LXLVrt125A4tuXG60OvI6NNKOeOdz2Mo6irbS6I/7Q6gGfW6y/j5NVIKO5lBs5D6/j&#10;Z3J4qsrp8FveKXV7szw+gAi4hH8YzvqsDgU7VW4i40WvYBXHKaMKknjHw5nYptyuUpDukhRkkcvL&#10;DsUfAAAA//8DAFBLAQItABQABgAIAAAAIQC2gziS/gAAAOEBAAATAAAAAAAAAAAAAAAAAAAAAABb&#10;Q29udGVudF9UeXBlc10ueG1sUEsBAi0AFAAGAAgAAAAhADj9If/WAAAAlAEAAAsAAAAAAAAAAAAA&#10;AAAALwEAAF9yZWxzLy5yZWxzUEsBAi0AFAAGAAgAAAAhAKRC9B9sAgAAIgUAAA4AAAAAAAAAAAAA&#10;AAAALgIAAGRycy9lMm9Eb2MueG1sUEsBAi0AFAAGAAgAAAAhALIB/iDhAAAACwEAAA8AAAAAAAAA&#10;AAAAAAAAxgQAAGRycy9kb3ducmV2LnhtbFBLBQYAAAAABAAEAPMAAADUBQAAAAA=&#10;" fillcolor="white [3201]" strokecolor="#70ad47 [3209]" strokeweight="1pt">
                <v:stroke joinstyle="miter"/>
                <v:textbox>
                  <w:txbxContent>
                    <w:p w14:paraId="4C9A6B94" w14:textId="05CF92D0" w:rsidR="00F879DC" w:rsidRPr="00F879DC" w:rsidRDefault="00F879DC" w:rsidP="00F879DC">
                      <w:pPr>
                        <w:jc w:val="center"/>
                      </w:pPr>
                      <w:r w:rsidRPr="00F879DC">
                        <w:t>IFN-gamma &amp; IL-12</w:t>
                      </w:r>
                    </w:p>
                    <w:p w14:paraId="1E2A0FF7" w14:textId="77777777" w:rsidR="00F879DC" w:rsidRDefault="00F879DC" w:rsidP="00F879DC">
                      <w:pPr>
                        <w:jc w:val="center"/>
                      </w:pPr>
                    </w:p>
                  </w:txbxContent>
                </v:textbox>
                <w10:wrap anchory="page"/>
              </v:oval>
            </w:pict>
          </mc:Fallback>
        </mc:AlternateContent>
      </w:r>
      <w:r>
        <w:rPr>
          <w:noProof/>
        </w:rPr>
        <mc:AlternateContent>
          <mc:Choice Requires="wps">
            <w:drawing>
              <wp:anchor distT="0" distB="0" distL="114300" distR="114300" simplePos="0" relativeHeight="251674624" behindDoc="0" locked="0" layoutInCell="1" allowOverlap="1" wp14:anchorId="0D9848F5" wp14:editId="686EDEFC">
                <wp:simplePos x="0" y="0"/>
                <wp:positionH relativeFrom="column">
                  <wp:posOffset>4991100</wp:posOffset>
                </wp:positionH>
                <wp:positionV relativeFrom="page">
                  <wp:posOffset>2667000</wp:posOffset>
                </wp:positionV>
                <wp:extent cx="1476375" cy="9334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476375" cy="9334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778737C" w14:textId="77777777" w:rsidR="00F879DC" w:rsidRPr="00F879DC" w:rsidRDefault="00F879DC" w:rsidP="00F879DC">
                            <w:pPr>
                              <w:jc w:val="center"/>
                            </w:pPr>
                            <w:r w:rsidRPr="00F879DC">
                              <w:t>Transcription factors that work here are: STAT1, T-bet, &amp; STAT4</w:t>
                            </w:r>
                          </w:p>
                          <w:p w14:paraId="7F12CFC3" w14:textId="77777777" w:rsidR="00F879DC" w:rsidRDefault="00F879DC" w:rsidP="00F879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848F5" id="Rectangle 18" o:spid="_x0000_s1028" style="position:absolute;margin-left:393pt;margin-top:210pt;width:116.25pt;height:73.5pt;z-index:2516746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wycAIAACYFAAAOAAAAZHJzL2Uyb0RvYy54bWysVEtv2zAMvg/YfxB0Xx0n6SuoUwQtOgwo&#10;2qDt0LMiS4kxWdQoJXb260fJjtt1OQ272KT4Ej9+1NV1Wxu2U+grsAXPT0acKSuhrOy64N9f7r5c&#10;cOaDsKUwYFXB98rz6/nnT1eNm6kxbMCUChklsX7WuIJvQnCzLPNyo2rhT8ApS0YNWItAKq6zEkVD&#10;2WuTjUejs6wBLB2CVN7T6W1n5POUX2slw6PWXgVmCk53C+mL6buK32x+JWZrFG5Tyf4a4h9uUYvK&#10;UtEh1a0Igm2x+itVXUkEDzqcSKgz0LqSKvVA3eSjD908b4RTqRcCx7sBJv//0sqH3RJZVdLsaFJW&#10;1DSjJ0JN2LVRjM4IoMb5Gfk9uyX2micxdttqrOOf+mBtAnU/gKrawCQd5tPzs8n5KWeSbJeTyfQ0&#10;oZ69RTv04auCmkWh4EjlE5Zid+8DVSTXgwsp8TZd/SSFvVHxCsY+KU2NUMVxik4UUjcG2U7Q8IWU&#10;yoZJ7IfyJe8YpitjhsD8WKAJeR/U+8Ywlag1BI6OBf5ZcYhIVcGGIbiuLOCxBOWPoXLnf+i+6zm2&#10;H9pVm6Y3PgxqBeWeJorQUd07eVcRrPfCh6VA4jZtAe1reKSPNtAUHHqJsw3gr2Pn0Z8oR1bOGtqV&#10;gvufW4GKM/PNEhkv8+k0LldSpqfnY1LwvWX13mK39Q3QRHJ6GZxMYvQP5iBqhPqV1noRq5JJWEm1&#10;Cy4DHpSb0O0wPQxSLRbJjRbKiXBvn52MySPOkTYv7atA13MrECsf4LBXYvaBYp1vjLSw2AbQVeJf&#10;RLrDtZ8ALWOiUf9wxG1/ryevt+dt/hsAAP//AwBQSwMEFAAGAAgAAAAhAHW8RPzdAAAADAEAAA8A&#10;AABkcnMvZG93bnJldi54bWxMj8tOwzAQRfdI/IM1SOyonYimUYhToUpli1r6AU48xBHxg9hNwt8z&#10;XcFyNFfnnlvvVzuyGac4eCch2whg6DqvB9dLuHwcn0pgMSmn1egdSvjBCPvm/q5WlfaLO+F8Tj0j&#10;iIuVkmBSChXnsTNoVdz4gI5+n36yKtE59VxPaiG4HXkuRMGtGhw1GBXwYLD7Ol8tUebQZkLl2Sk/&#10;XN6/34I5LnqV8vFhfX0BlnBNf2G46ZM6NOTU+qvTkY0SdmVBW5KEZ+oBdkuIrNwCayVsi50A3tT8&#10;/4jmFwAA//8DAFBLAQItABQABgAIAAAAIQC2gziS/gAAAOEBAAATAAAAAAAAAAAAAAAAAAAAAABb&#10;Q29udGVudF9UeXBlc10ueG1sUEsBAi0AFAAGAAgAAAAhADj9If/WAAAAlAEAAAsAAAAAAAAAAAAA&#10;AAAALwEAAF9yZWxzLy5yZWxzUEsBAi0AFAAGAAgAAAAhAMaJDDJwAgAAJgUAAA4AAAAAAAAAAAAA&#10;AAAALgIAAGRycy9lMm9Eb2MueG1sUEsBAi0AFAAGAAgAAAAhAHW8RPzdAAAADAEAAA8AAAAAAAAA&#10;AAAAAAAAygQAAGRycy9kb3ducmV2LnhtbFBLBQYAAAAABAAEAPMAAADUBQAAAAA=&#10;" fillcolor="white [3201]" strokecolor="#a5a5a5 [3206]" strokeweight="1pt">
                <v:textbox>
                  <w:txbxContent>
                    <w:p w14:paraId="5778737C" w14:textId="77777777" w:rsidR="00F879DC" w:rsidRPr="00F879DC" w:rsidRDefault="00F879DC" w:rsidP="00F879DC">
                      <w:pPr>
                        <w:jc w:val="center"/>
                      </w:pPr>
                      <w:r w:rsidRPr="00F879DC">
                        <w:t>Transcription factors that work here are: STAT1, T-bet, &amp; STAT4</w:t>
                      </w:r>
                    </w:p>
                    <w:p w14:paraId="7F12CFC3" w14:textId="77777777" w:rsidR="00F879DC" w:rsidRDefault="00F879DC" w:rsidP="00F879DC">
                      <w:pPr>
                        <w:jc w:val="center"/>
                      </w:pPr>
                    </w:p>
                  </w:txbxContent>
                </v:textbox>
                <w10:wrap anchory="page"/>
              </v:rect>
            </w:pict>
          </mc:Fallback>
        </mc:AlternateContent>
      </w:r>
      <w:r>
        <w:rPr>
          <w:noProof/>
        </w:rPr>
        <mc:AlternateContent>
          <mc:Choice Requires="wps">
            <w:drawing>
              <wp:anchor distT="0" distB="0" distL="114300" distR="114300" simplePos="0" relativeHeight="251672576" behindDoc="0" locked="0" layoutInCell="1" allowOverlap="1" wp14:anchorId="68164BA2" wp14:editId="766355DE">
                <wp:simplePos x="0" y="0"/>
                <wp:positionH relativeFrom="column">
                  <wp:posOffset>2905125</wp:posOffset>
                </wp:positionH>
                <wp:positionV relativeFrom="page">
                  <wp:posOffset>3743325</wp:posOffset>
                </wp:positionV>
                <wp:extent cx="504825" cy="257175"/>
                <wp:effectExtent l="0" t="0" r="66675" b="47625"/>
                <wp:wrapNone/>
                <wp:docPr id="16" name="Straight Arrow Connector 16"/>
                <wp:cNvGraphicFramePr/>
                <a:graphic xmlns:a="http://schemas.openxmlformats.org/drawingml/2006/main">
                  <a:graphicData uri="http://schemas.microsoft.com/office/word/2010/wordprocessingShape">
                    <wps:wsp>
                      <wps:cNvCnPr/>
                      <wps:spPr>
                        <a:xfrm>
                          <a:off x="0" y="0"/>
                          <a:ext cx="504825" cy="2571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7B5B53A" id="Straight Arrow Connector 16" o:spid="_x0000_s1026" type="#_x0000_t32" style="position:absolute;margin-left:228.75pt;margin-top:294.75pt;width:39.75pt;height:20.25pt;z-index:2516725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K2gEAAAYEAAAOAAAAZHJzL2Uyb0RvYy54bWysU9uO0zAQfUfiHyy/06QR3V1FTVeoC7wg&#10;qFj4AK9jN5Z803ho2r9n7GSzCBDSrniZxPacmXOOx9vbs7PspCCZ4Du+XtWcKS9Db/yx49+/fXhz&#10;w1lC4Xthg1cdv6jEb3evX23H2KomDMH2ChgV8akdY8cHxNhWVZKDciKtQlSeDnUAJ5CWcKx6ECNV&#10;d7Zq6vqqGgP0EYJUKdHu3XTId6W+1kriF62TQmY7TtywRCjxIcdqtxXtEUQcjJxpiBewcMJ4arqU&#10;uhMo2A8wf5RyRkJIQeNKBlcFrY1URQOpWde/qbkfRFRFC5mT4mJT+n9l5efTAZjp6e6uOPPC0R3d&#10;IwhzHJC9Awgj2wfvyccAjFLIrzGmlmB7f4B5leIBsvizBpe/JIudi8eXxWN1RiZpc1O/vWk2nEk6&#10;ajbX6+tNrlk9gSMk/KiCY/mn42kms7BYF5/F6VPCCfgIyJ2tzxGFse99z/ASSQ6CEf5o1dwnp1RZ&#10;w8S6/OHFqgn+VWlyg3hObcocqr0FdhI0QUJK5bFZKlF2hmlj7QKsC79/Auf8DFVlRp8DXhClc/C4&#10;gJ3xAf7WHc/rmbKe8h8dmHRnCx5Cfyn3WayhYSt3Mj+MPM2/rgv86fnufgIAAP//AwBQSwMEFAAG&#10;AAgAAAAhACcHp37fAAAACwEAAA8AAABkcnMvZG93bnJldi54bWxMj01PwzAMhu9I/IfISNxYAqX7&#10;KE0nBNoFCU0rcHebrK3WOKXJtu7fY05ws+VHr583X0+uFyc7hs6ThvuZAmGp9qajRsPnx+ZuCSJE&#10;JIO9J6vhYgOsi+urHDPjz7SzpzI2gkMoZKihjXHIpAx1ax2GmR8s8W3vR4eR17GRZsQzh7tePig1&#10;lw474g8tDvaltfWhPDoNZfK6e9+UhPFy2DpTfb0F9N9a395Mz08gop3iHwy/+qwOBTtV/kgmiF7D&#10;Y7pIGdWQLlc8MJEmC25XaZgnSoEscvm/Q/EDAAD//wMAUEsBAi0AFAAGAAgAAAAhALaDOJL+AAAA&#10;4QEAABMAAAAAAAAAAAAAAAAAAAAAAFtDb250ZW50X1R5cGVzXS54bWxQSwECLQAUAAYACAAAACEA&#10;OP0h/9YAAACUAQAACwAAAAAAAAAAAAAAAAAvAQAAX3JlbHMvLnJlbHNQSwECLQAUAAYACAAAACEA&#10;cP7DitoBAAAGBAAADgAAAAAAAAAAAAAAAAAuAgAAZHJzL2Uyb0RvYy54bWxQSwECLQAUAAYACAAA&#10;ACEAJwenft8AAAALAQAADwAAAAAAAAAAAAAAAAA0BAAAZHJzL2Rvd25yZXYueG1sUEsFBgAAAAAE&#10;AAQA8wAAAEAFAAAAAA==&#10;" strokecolor="#ed7d31 [3205]" strokeweight=".5pt">
                <v:stroke endarrow="block" joinstyle="miter"/>
                <w10:wrap anchory="page"/>
              </v:shape>
            </w:pict>
          </mc:Fallback>
        </mc:AlternateContent>
      </w:r>
      <w:r>
        <w:rPr>
          <w:noProof/>
        </w:rPr>
        <mc:AlternateContent>
          <mc:Choice Requires="wps">
            <w:drawing>
              <wp:anchor distT="0" distB="0" distL="114300" distR="114300" simplePos="0" relativeHeight="251671552" behindDoc="0" locked="0" layoutInCell="1" allowOverlap="1" wp14:anchorId="58D7A87E" wp14:editId="2FFE6210">
                <wp:simplePos x="0" y="0"/>
                <wp:positionH relativeFrom="column">
                  <wp:posOffset>1238250</wp:posOffset>
                </wp:positionH>
                <wp:positionV relativeFrom="page">
                  <wp:posOffset>3771900</wp:posOffset>
                </wp:positionV>
                <wp:extent cx="647700" cy="352425"/>
                <wp:effectExtent l="0" t="38100" r="57150" b="28575"/>
                <wp:wrapNone/>
                <wp:docPr id="15" name="Straight Arrow Connector 15"/>
                <wp:cNvGraphicFramePr/>
                <a:graphic xmlns:a="http://schemas.openxmlformats.org/drawingml/2006/main">
                  <a:graphicData uri="http://schemas.microsoft.com/office/word/2010/wordprocessingShape">
                    <wps:wsp>
                      <wps:cNvCnPr/>
                      <wps:spPr>
                        <a:xfrm flipV="1">
                          <a:off x="0" y="0"/>
                          <a:ext cx="647700" cy="352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6AB4FA0" id="Straight Arrow Connector 15" o:spid="_x0000_s1026" type="#_x0000_t32" style="position:absolute;margin-left:97.5pt;margin-top:297pt;width:51pt;height:27.75pt;flip:y;z-index:251671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Vz4QEAABAEAAAOAAAAZHJzL2Uyb0RvYy54bWysU02P0zAQvSPxHyzfadKyH6hqukJd4IKg&#10;2mW5ex27seQvjYcm+feMnWxAsEICcbFie96b954nu5vBWXZWkEzwDV+vas6Ul6E1/tTwhy/vX73h&#10;LKHwrbDBq4aPKvGb/csXuz5u1SZ0wbYKGJH4tO1jwzvEuK2qJDvlRFqFqDxd6gBOIG3hVLUgemJ3&#10;ttrU9VXVB2gjBKlSotPb6ZLvC7/WSuJnrZNCZhtO2rCsUNbHvFb7ndieQMTOyFmG+AcVThhPTReq&#10;W4GCfQPzG5UzEkIKGlcyuCpobaQqHsjNuv7FzX0noipeKJwUl5jS/6OVn85HYKalt7vkzAtHb3SP&#10;IMypQ/YWIPTsELynHAMwKqG8+pi2BDv4I8y7FI+QzQ8aHNPWxK9EV+Igg2woaY9L2mpAJunw6uL6&#10;uqY3kXT1+nJzsSns1UST6SIk/KCCY/mj4WmWteiZWojzx4QkhIBPgAy2Pq8ojH3nW4ZjJGMIRviT&#10;VdkFleeSKruZ9JcvHK2a4HdKUy6kc2pTJlIdLLCzoFkSUiqPm4WJqjNMG2sXYF0i+CNwrs9QVab1&#10;b8ALonQOHhewMz7Ac91xWM+S9VT/lMDkO0fwGNqxvGyJhsauZDX/Inmuf94X+I8fef8dAAD//wMA&#10;UEsDBBQABgAIAAAAIQCP0WdY3wAAAAsBAAAPAAAAZHJzL2Rvd25yZXYueG1sTI/NTsMwEITvSLyD&#10;tUjcqNOQtCTEqRA/F24YDhzdeJukxOsodtv07VlO9DajHc1+U21mN4gjTqH3pGC5SEAgNd721Cr4&#10;+ny7ewARoiFrBk+o4IwBNvX1VWVK60/0gUcdW8ElFEqjoItxLKUMTYfOhIUfkfi285Mzke3USjuZ&#10;E5e7QaZJspLO9MQfOjPic4fNjz44BfO52b+63bdO1y9S79/vfbLUmVK3N/PTI4iIc/wPwx8+o0PN&#10;TFt/IBvEwL7IeUtUkBcZC06kxZrFVsEqK3KQdSUvN9S/AAAA//8DAFBLAQItABQABgAIAAAAIQC2&#10;gziS/gAAAOEBAAATAAAAAAAAAAAAAAAAAAAAAABbQ29udGVudF9UeXBlc10ueG1sUEsBAi0AFAAG&#10;AAgAAAAhADj9If/WAAAAlAEAAAsAAAAAAAAAAAAAAAAALwEAAF9yZWxzLy5yZWxzUEsBAi0AFAAG&#10;AAgAAAAhAItNdXPhAQAAEAQAAA4AAAAAAAAAAAAAAAAALgIAAGRycy9lMm9Eb2MueG1sUEsBAi0A&#10;FAAGAAgAAAAhAI/RZ1jfAAAACwEAAA8AAAAAAAAAAAAAAAAAOwQAAGRycy9kb3ducmV2LnhtbFBL&#10;BQYAAAAABAAEAPMAAABHBQAAAAA=&#10;" strokecolor="#ed7d31 [3205]" strokeweight=".5pt">
                <v:stroke endarrow="block" joinstyle="miter"/>
                <w10:wrap anchory="page"/>
              </v:shape>
            </w:pict>
          </mc:Fallback>
        </mc:AlternateContent>
      </w:r>
      <w:r>
        <w:rPr>
          <w:noProof/>
        </w:rPr>
        <mc:AlternateContent>
          <mc:Choice Requires="wps">
            <w:drawing>
              <wp:anchor distT="0" distB="0" distL="114300" distR="114300" simplePos="0" relativeHeight="251670528" behindDoc="0" locked="0" layoutInCell="1" allowOverlap="1" wp14:anchorId="4F89DB01" wp14:editId="4D585643">
                <wp:simplePos x="0" y="0"/>
                <wp:positionH relativeFrom="column">
                  <wp:posOffset>2867025</wp:posOffset>
                </wp:positionH>
                <wp:positionV relativeFrom="page">
                  <wp:posOffset>3076575</wp:posOffset>
                </wp:positionV>
                <wp:extent cx="704850" cy="200025"/>
                <wp:effectExtent l="0" t="57150" r="0" b="28575"/>
                <wp:wrapNone/>
                <wp:docPr id="14" name="Straight Arrow Connector 14"/>
                <wp:cNvGraphicFramePr/>
                <a:graphic xmlns:a="http://schemas.openxmlformats.org/drawingml/2006/main">
                  <a:graphicData uri="http://schemas.microsoft.com/office/word/2010/wordprocessingShape">
                    <wps:wsp>
                      <wps:cNvCnPr/>
                      <wps:spPr>
                        <a:xfrm flipV="1">
                          <a:off x="0" y="0"/>
                          <a:ext cx="7048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3B7C4" id="Straight Arrow Connector 14" o:spid="_x0000_s1026" type="#_x0000_t32" style="position:absolute;margin-left:225.75pt;margin-top:242.25pt;width:55.5pt;height:15.75pt;flip:y;z-index:2516705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Tr3gEAABAEAAAOAAAAZHJzL2Uyb0RvYy54bWysU02P0zAQvSPxHyzfadJqF1ZV0xXqAhcE&#10;FQt79zrjxpK/NDZN8u8ZO2lYAUJaxMXyx7w3896Md7eDNewMGLV3DV+vas7ASd9qd2r4t6/vX91w&#10;FpNwrTDeQcNHiPx2//LFrg9b2PjOmxaQEYmL2z40vEspbKsqyg6siCsfwNGj8mhFoiOeqhZFT+zW&#10;VJu6fl31HtuAXkKMdHs3PfJ94VcKZPqsVITETMOptlRWLOtjXqv9TmxPKEKn5VyG+IcqrNCOki5U&#10;dyIJ9h31b1RWS/TRq7SS3lZeKS2haCA16/oXNfedCFC0kDkxLDbF/0crP52PyHRLvbvizAlLPbpP&#10;KPSpS+wtou/ZwTtHPnpkFEJ+9SFuCXZwR5xPMRwxix8UWqaMDg9EV+wggWwobo+L2zAkJunyTX11&#10;c009kfREraw315m9mmgyXcCYPoC3LG8aHueylnqmFOL8MaYJeAFksHF5TUKbd65laQwkLKEW7mRg&#10;zpNDqqxmqr/s0mhggn8BRb5QnVOaMpFwMMjOgmZJSAkurRcmis4wpY1ZgHWx4K/AOT5DoUzrc8AL&#10;omT2Li1gq53HP2VPw6VkNcVfHJh0ZwsefTuWzhZraOxKT+Yvkuf66bnAf37k/Q8AAAD//wMAUEsD&#10;BBQABgAIAAAAIQDYdlhD4AAAAAsBAAAPAAAAZHJzL2Rvd25yZXYueG1sTI9NT4NAEIbvJv6HzZh4&#10;swtNIRRZGj/KwR6aWI3xuLAjoOwsYbct/nvHk96eybx555liM9tBnHDyvSMF8SICgdQ401Or4PWl&#10;uslA+KDJ6MERKvhGD5vy8qLQuXFnesbTIbSCS8jnWkEXwphL6ZsOrfYLNyLx7sNNVgcep1aaSZ+5&#10;3A5yGUWptLonvtDpER86bL4OR8stT9X9evu5f892jzv7Vle23a6tUtdX890tiIBz+AvDrz6rQ8lO&#10;tTuS8WJQsErihKMM2YqBE0m6ZKgZ4jQCWRby/w/lDwAAAP//AwBQSwECLQAUAAYACAAAACEAtoM4&#10;kv4AAADhAQAAEwAAAAAAAAAAAAAAAAAAAAAAW0NvbnRlbnRfVHlwZXNdLnhtbFBLAQItABQABgAI&#10;AAAAIQA4/SH/1gAAAJQBAAALAAAAAAAAAAAAAAAAAC8BAABfcmVscy8ucmVsc1BLAQItABQABgAI&#10;AAAAIQCcg0Tr3gEAABAEAAAOAAAAAAAAAAAAAAAAAC4CAABkcnMvZTJvRG9jLnhtbFBLAQItABQA&#10;BgAIAAAAIQDYdlhD4AAAAAsBAAAPAAAAAAAAAAAAAAAAADgEAABkcnMvZG93bnJldi54bWxQSwUG&#10;AAAAAAQABADzAAAARQUAAAAA&#10;" strokecolor="#4472c4 [3204]" strokeweight=".5pt">
                <v:stroke endarrow="block" joinstyle="miter"/>
                <w10:wrap anchory="page"/>
              </v:shape>
            </w:pict>
          </mc:Fallback>
        </mc:AlternateContent>
      </w:r>
      <w:r w:rsidR="00EF4484">
        <w:rPr>
          <w:noProof/>
        </w:rPr>
        <mc:AlternateContent>
          <mc:Choice Requires="wps">
            <w:drawing>
              <wp:anchor distT="0" distB="0" distL="114300" distR="114300" simplePos="0" relativeHeight="251666432" behindDoc="0" locked="0" layoutInCell="1" allowOverlap="1" wp14:anchorId="5FA658E3" wp14:editId="211A101C">
                <wp:simplePos x="0" y="0"/>
                <wp:positionH relativeFrom="column">
                  <wp:posOffset>1838325</wp:posOffset>
                </wp:positionH>
                <wp:positionV relativeFrom="page">
                  <wp:posOffset>2962275</wp:posOffset>
                </wp:positionV>
                <wp:extent cx="1085850" cy="1066800"/>
                <wp:effectExtent l="0" t="0" r="19050" b="19050"/>
                <wp:wrapNone/>
                <wp:docPr id="9" name="Oval 9"/>
                <wp:cNvGraphicFramePr/>
                <a:graphic xmlns:a="http://schemas.openxmlformats.org/drawingml/2006/main">
                  <a:graphicData uri="http://schemas.microsoft.com/office/word/2010/wordprocessingShape">
                    <wps:wsp>
                      <wps:cNvSpPr/>
                      <wps:spPr>
                        <a:xfrm>
                          <a:off x="0" y="0"/>
                          <a:ext cx="1085850" cy="106680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2BC4017E" w14:textId="77777777" w:rsidR="00F879DC" w:rsidRPr="00F879DC" w:rsidRDefault="00F879DC" w:rsidP="00F879DC">
                            <w:pPr>
                              <w:jc w:val="center"/>
                            </w:pPr>
                            <w:r w:rsidRPr="00F879DC">
                              <w:t>Naïve CD4+</w:t>
                            </w:r>
                          </w:p>
                          <w:p w14:paraId="1B10B7A6" w14:textId="77777777" w:rsidR="00F879DC" w:rsidRDefault="00F879DC" w:rsidP="00F879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658E3" id="Oval 9" o:spid="_x0000_s1029" style="position:absolute;margin-left:144.75pt;margin-top:233.25pt;width:85.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6wuZwIAACcFAAAOAAAAZHJzL2Uyb0RvYy54bWysVNtOGzEQfa/Uf7D8XnY3BRoiNigCUVVC&#10;EBUqnh2vTazaHtd2spt+fcfeC6ggtar64vXs3M+c8flFZzTZCx8U2JpWRyUlwnJolH2q6beH6w9z&#10;SkJktmEarKjpQQR6sXz/7rx1CzGDLehGeIJBbFi0rqbbGN2iKALfCsPCEThhUSnBGxZR9E9F41mL&#10;0Y0uZmV5WrTgG+eBixDw71WvpMscX0rB452UQUSia4q1xXz6fG7SWSzP2eLJM7dVfCiD/UMVhimL&#10;SadQVywysvPqVSijuIcAMh5xMAVIqbjIPWA3VflbN/db5kTuBcEJboIp/L+w/Ha/9kQ1NT2jxDKD&#10;I7rbM03OEjKtCws0uHdrP0gBr6nNTnqTvtgA6TKahwlN0UXC8WdVzk/mJwg6R11Vnp7Oy4x38ezu&#10;fIifBRiSLjUVWisXUsdswfY3IWJWtB6tUEgV9TXkWzxokYy1/SokdpGyZu/MH3GpPcFmaso4FzZW&#10;qSeMl62Tm1RaT46zPzsO9slVZG5Nzn+RdfLImcHGydkoC/6t7M33sWTZ248I9H0nCGK36fL4Po4D&#10;20BzwJF66LkeHL9WiO4NC3HNPJIbJ4ILG+/wkBramsJwo2QL/udb/5M9cg61lLS4LDUNP3bMC0r0&#10;F4tsPKuOj9N2ZeH45NMMBf9Ss3mpsTtzCTiVCp8Gx/M12Uc9XqUH84h7vUpZUcUsx9w15dGPwmXs&#10;lxhfBi5Wq2yGG+VYvLH3jo88SNR56B6ZdwPFIrLzFsbFekWz3jZNyMJqF0GqzMGEdI/rMAHcxkyl&#10;4eVI6/5SzlbP79vyFwAAAP//AwBQSwMEFAAGAAgAAAAhANfIthLhAAAACwEAAA8AAABkcnMvZG93&#10;bnJldi54bWxMj8FKAzEQhu+C7xBG8CI2sW5Du262iKAIUrDVi7d0EzdLk8m6Sbvr2zue9PYP8/HP&#10;N9V6Cp6d7JC6iApuZgKYxSaaDlsF72+P10tgKWs02ke0Cr5tgnV9flbp0sQRt/a0yy2jEkylVuBy&#10;7kvOU+Ns0GkWe4u0+4xD0JnGoeVm0COVB8/nQkgedId0wenePjjbHHbHoADNyvix2Dx/vHxl93Tl&#10;hH/dHpS6vJju74BlO+U/GH71SR1qctrHI5rEvIL5crUgVEEhJQUiCiko7BXI22IBvK74/x/qHwAA&#10;AP//AwBQSwECLQAUAAYACAAAACEAtoM4kv4AAADhAQAAEwAAAAAAAAAAAAAAAAAAAAAAW0NvbnRl&#10;bnRfVHlwZXNdLnhtbFBLAQItABQABgAIAAAAIQA4/SH/1gAAAJQBAAALAAAAAAAAAAAAAAAAAC8B&#10;AABfcmVscy8ucmVsc1BLAQItABQABgAIAAAAIQBt96wuZwIAACcFAAAOAAAAAAAAAAAAAAAAAC4C&#10;AABkcnMvZTJvRG9jLnhtbFBLAQItABQABgAIAAAAIQDXyLYS4QAAAAsBAAAPAAAAAAAAAAAAAAAA&#10;AMEEAABkcnMvZG93bnJldi54bWxQSwUGAAAAAAQABADzAAAAzwUAAAAA&#10;" fillcolor="#82a0d7 [2164]" strokecolor="#4472c4 [3204]" strokeweight=".5pt">
                <v:fill color2="#678ccf [2612]" rotate="t" colors="0 #a8b7df;.5 #9aabd9;1 #879ed7" focus="100%" type="gradient">
                  <o:fill v:ext="view" type="gradientUnscaled"/>
                </v:fill>
                <v:stroke joinstyle="miter"/>
                <v:textbox>
                  <w:txbxContent>
                    <w:p w14:paraId="2BC4017E" w14:textId="77777777" w:rsidR="00F879DC" w:rsidRPr="00F879DC" w:rsidRDefault="00F879DC" w:rsidP="00F879DC">
                      <w:pPr>
                        <w:jc w:val="center"/>
                      </w:pPr>
                      <w:r w:rsidRPr="00F879DC">
                        <w:t>Naïve CD4+</w:t>
                      </w:r>
                    </w:p>
                    <w:p w14:paraId="1B10B7A6" w14:textId="77777777" w:rsidR="00F879DC" w:rsidRDefault="00F879DC" w:rsidP="00F879DC">
                      <w:pPr>
                        <w:jc w:val="center"/>
                      </w:pPr>
                    </w:p>
                  </w:txbxContent>
                </v:textbox>
                <w10:wrap anchory="page"/>
              </v:oval>
            </w:pict>
          </mc:Fallback>
        </mc:AlternateContent>
      </w:r>
      <w:r w:rsidR="00EF4484">
        <w:rPr>
          <w:noProof/>
        </w:rPr>
        <mc:AlternateContent>
          <mc:Choice Requires="wps">
            <w:drawing>
              <wp:anchor distT="0" distB="0" distL="114300" distR="114300" simplePos="0" relativeHeight="251665408" behindDoc="0" locked="0" layoutInCell="1" allowOverlap="1" wp14:anchorId="509D6149" wp14:editId="161F2B83">
                <wp:simplePos x="0" y="0"/>
                <wp:positionH relativeFrom="column">
                  <wp:posOffset>590550</wp:posOffset>
                </wp:positionH>
                <wp:positionV relativeFrom="page">
                  <wp:posOffset>3886200</wp:posOffset>
                </wp:positionV>
                <wp:extent cx="657225" cy="685800"/>
                <wp:effectExtent l="0" t="0" r="28575" b="19050"/>
                <wp:wrapNone/>
                <wp:docPr id="5" name="Oval 5"/>
                <wp:cNvGraphicFramePr/>
                <a:graphic xmlns:a="http://schemas.openxmlformats.org/drawingml/2006/main">
                  <a:graphicData uri="http://schemas.microsoft.com/office/word/2010/wordprocessingShape">
                    <wps:wsp>
                      <wps:cNvSpPr/>
                      <wps:spPr>
                        <a:xfrm>
                          <a:off x="0" y="0"/>
                          <a:ext cx="657225" cy="6858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2A61187" w14:textId="09C40DD8" w:rsidR="00F879DC" w:rsidRPr="00F879DC" w:rsidRDefault="00F879DC" w:rsidP="00F879DC">
                            <w:pPr>
                              <w:jc w:val="center"/>
                              <w:rPr>
                                <w:lang w:val="af-ZA"/>
                              </w:rPr>
                            </w:pPr>
                            <w:r>
                              <w:rPr>
                                <w:lang w:val="af-ZA"/>
                              </w:rPr>
                              <w:t>IL-4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9D6149" id="Oval 5" o:spid="_x0000_s1030" style="position:absolute;margin-left:46.5pt;margin-top:306pt;width:51.75pt;height:54pt;z-index:2516654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dU2awIAACEFAAAOAAAAZHJzL2Uyb0RvYy54bWysVE1vGjEQvVfqf7B8bxYQ0BSxRChRqkpR&#10;QCFVzsZrB6u2x7UNu/TXd+xdNrThVPXindn58pt54/lNYzQ5CB8U2JIOrwaUCMuhUva1pN+f7z9d&#10;UxIisxXTYEVJjyLQm8XHD/PazcQIdqAr4QkmsWFWu5LuYnSzogh8JwwLV+CERaMEb1hE1b8WlWc1&#10;Zje6GA0G06IGXzkPXISAf+9aI13k/FIKHldSBhGJLineLebT53ObzmIxZ7NXz9xO8e4a7B9uYZiy&#10;WLRPdcciI3uv3qUyinsIIOMVB1OAlIqLjAHRDAd/odnsmBMZCzYnuL5N4f+l5Y+HtSeqKumEEssM&#10;jmh1YJpMUmdqF2bosHFr32kBxQSzkd6kLwIgTe7mse+maCLh+HM6+TwaYVaOpun15HqQu128BTsf&#10;4lcBhiShpEJr5ULCy2bs8BAi1kTvkxcq6T7tDbIUj1okZ22fhEQMWHOUozN7xK32BKGUlHEubJwm&#10;RJgve6cwqbTuA4eXAnUcdkGdbwoTmVV94OBS4J8V+4hcFWzsg42y4C8lqH70lVv/E/oWc4Ifm22T&#10;Bzc+jWoL1RGH6aFleXD8XmFnH1iIa+aR1rgAuKpxhYfUUJcUOomSHfhfl/4nf2QbWimpcU1KGn7u&#10;mReU6G8WefhlOB6nvcrKGCeOij+3bM8tdm9uAScyxEfB8Swm/6hPovRgXnCjl6kqmpjlWLukPPqT&#10;chvb9cU3gYvlMrvhLjkWH+zG8ZQ89TnR5rl5Yd519IrIy0c4rdQ7irW+KdLCch9Bqsy/1Om2r90E&#10;cA8zjbo3Iy36uZ693l62xW8AAAD//wMAUEsDBBQABgAIAAAAIQAt1Age3wAAAAoBAAAPAAAAZHJz&#10;L2Rvd25yZXYueG1sTI9BS8QwEIXvgv8hjOBF3LSrVrc2XVSQgpfFVTynzdgWm0lJ0m311zt70ts8&#10;5vHe94rtYgdxQB96RwrSVQICqXGmp1bB+9vz5R2IEDUZPThCBd8YYFuenhQ6N26mVzzsYys4hEKu&#10;FXQxjrmUoenQ6rByIxL/Pp23OrL0rTRezxxuB7lOkkxa3RM3dHrEpw6br/1kFchkrmQq5/HFf1zv&#10;Hutq2v1UF0qdny0P9yAiLvHPDEd8RoeSmWo3kQliULC54ilRQZau+TgaNtkNiFrBLReDLAv5f0L5&#10;CwAA//8DAFBLAQItABQABgAIAAAAIQC2gziS/gAAAOEBAAATAAAAAAAAAAAAAAAAAAAAAABbQ29u&#10;dGVudF9UeXBlc10ueG1sUEsBAi0AFAAGAAgAAAAhADj9If/WAAAAlAEAAAsAAAAAAAAAAAAAAAAA&#10;LwEAAF9yZWxzLy5yZWxzUEsBAi0AFAAGAAgAAAAhAHTZ1TZrAgAAIQUAAA4AAAAAAAAAAAAAAAAA&#10;LgIAAGRycy9lMm9Eb2MueG1sUEsBAi0AFAAGAAgAAAAhAC3UCB7fAAAACgEAAA8AAAAAAAAAAAAA&#10;AAAAxQQAAGRycy9kb3ducmV2LnhtbFBLBQYAAAAABAAEAPMAAADRBQAAAAA=&#10;" fillcolor="white [3201]" strokecolor="#70ad47 [3209]" strokeweight="1pt">
                <v:stroke joinstyle="miter"/>
                <v:textbox>
                  <w:txbxContent>
                    <w:p w14:paraId="12A61187" w14:textId="09C40DD8" w:rsidR="00F879DC" w:rsidRPr="00F879DC" w:rsidRDefault="00F879DC" w:rsidP="00F879DC">
                      <w:pPr>
                        <w:jc w:val="center"/>
                        <w:rPr>
                          <w:lang w:val="af-ZA"/>
                        </w:rPr>
                      </w:pPr>
                      <w:r>
                        <w:rPr>
                          <w:lang w:val="af-ZA"/>
                        </w:rPr>
                        <w:t>IL-4</w:t>
                      </w:r>
                    </w:p>
                  </w:txbxContent>
                </v:textbox>
                <w10:wrap anchory="page"/>
              </v:oval>
            </w:pict>
          </mc:Fallback>
        </mc:AlternateContent>
      </w:r>
    </w:p>
    <w:p w14:paraId="41B485B7" w14:textId="72E9657F" w:rsidR="00F879DC" w:rsidRPr="00F879DC" w:rsidRDefault="00F879DC" w:rsidP="00F879DC"/>
    <w:p w14:paraId="5F4C140C" w14:textId="0A112DFE" w:rsidR="00F83964" w:rsidRDefault="00F83964" w:rsidP="00F83964"/>
    <w:p w14:paraId="0A10E416" w14:textId="51E6A31A" w:rsidR="00F83964" w:rsidRDefault="00F83964" w:rsidP="00F83964"/>
    <w:p w14:paraId="49A1E850" w14:textId="5164D649" w:rsidR="00F83964" w:rsidRDefault="00F83964" w:rsidP="00F83964"/>
    <w:p w14:paraId="114C8D85" w14:textId="6A50EBE6" w:rsidR="00F83964" w:rsidRDefault="00F83964" w:rsidP="00F83964"/>
    <w:p w14:paraId="1953589A" w14:textId="5969418F" w:rsidR="00F83964" w:rsidRDefault="00F83964" w:rsidP="00F83964"/>
    <w:p w14:paraId="5C97DB2B" w14:textId="77777777" w:rsidR="00F83964" w:rsidRDefault="00F83964" w:rsidP="00F83964"/>
    <w:p w14:paraId="29762B54" w14:textId="77777777" w:rsidR="00F63F80" w:rsidRDefault="00F63F80" w:rsidP="00F63F80"/>
    <w:p w14:paraId="17292E25" w14:textId="77777777" w:rsidR="00F63F80" w:rsidRDefault="00F63F80" w:rsidP="00F63F80"/>
    <w:p w14:paraId="0DB19429" w14:textId="38E177FC" w:rsidR="00F63F80" w:rsidRDefault="00F63F80" w:rsidP="00F63F80"/>
    <w:tbl>
      <w:tblPr>
        <w:tblpPr w:leftFromText="180" w:rightFromText="180" w:vertAnchor="text" w:horzAnchor="margin" w:tblpXSpec="center" w:tblpY="25"/>
        <w:tblW w:w="6840" w:type="dxa"/>
        <w:tblCellMar>
          <w:left w:w="0" w:type="dxa"/>
          <w:right w:w="0" w:type="dxa"/>
        </w:tblCellMar>
        <w:tblLook w:val="0420" w:firstRow="1" w:lastRow="0" w:firstColumn="0" w:lastColumn="0" w:noHBand="0" w:noVBand="1"/>
      </w:tblPr>
      <w:tblGrid>
        <w:gridCol w:w="3600"/>
        <w:gridCol w:w="3240"/>
      </w:tblGrid>
      <w:tr w:rsidR="00C65088" w:rsidRPr="00680C87" w14:paraId="0ACD0FD8" w14:textId="77777777" w:rsidTr="00C65088">
        <w:trPr>
          <w:trHeight w:val="1009"/>
        </w:trPr>
        <w:tc>
          <w:tcPr>
            <w:tcW w:w="36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F2A6F71" w14:textId="77777777" w:rsidR="00C65088" w:rsidRPr="00680C87" w:rsidRDefault="00C65088" w:rsidP="00C65088">
            <w:r w:rsidRPr="00680C87">
              <w:rPr>
                <w:noProof/>
              </w:rPr>
              <mc:AlternateContent>
                <mc:Choice Requires="wps">
                  <w:drawing>
                    <wp:anchor distT="0" distB="0" distL="114300" distR="114300" simplePos="0" relativeHeight="251691008" behindDoc="0" locked="0" layoutInCell="1" allowOverlap="1" wp14:anchorId="0B55881F" wp14:editId="6B53C29C">
                      <wp:simplePos x="0" y="0"/>
                      <wp:positionH relativeFrom="column">
                        <wp:posOffset>-187325</wp:posOffset>
                      </wp:positionH>
                      <wp:positionV relativeFrom="paragraph">
                        <wp:posOffset>698500</wp:posOffset>
                      </wp:positionV>
                      <wp:extent cx="1246389" cy="412124"/>
                      <wp:effectExtent l="0" t="0" r="11430" b="26035"/>
                      <wp:wrapNone/>
                      <wp:docPr id="21" name="Oval 4"/>
                      <wp:cNvGraphicFramePr/>
                      <a:graphic xmlns:a="http://schemas.openxmlformats.org/drawingml/2006/main">
                        <a:graphicData uri="http://schemas.microsoft.com/office/word/2010/wordprocessingShape">
                          <wps:wsp>
                            <wps:cNvSpPr/>
                            <wps:spPr>
                              <a:xfrm>
                                <a:off x="0" y="0"/>
                                <a:ext cx="1246389" cy="41212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6A9666D" id="Oval 4" o:spid="_x0000_s1026" style="position:absolute;margin-left:-14.75pt;margin-top:55pt;width:98.15pt;height:32.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cs3gEAAAQEAAAOAAAAZHJzL2Uyb0RvYy54bWysU01v3CAQvVfqf0Dcu/7oNkqt9eaQKL1U&#10;TdS0P4DgYY0EDAK63v33HbDjVE2VQ1QfMAwzb94bZnZXJ2vYEULU6HrebGrOwEkctDv0/OeP2w+X&#10;nMUk3CAMOuj5GSK/2r9/t5t8By2OaAYIjEBc7Cbf8zEl31VVlCNYETfowdGlwmBFomM4VEMQE6Fb&#10;U7V1fVFNGAYfUEKMZL2ZL/m+4CsFMt0pFSEx03PilsoayvqY12q/E90hCD9qudAQb2BhhXaUdIW6&#10;EUmwX0G/gLJaBoyo0kairVApLaFoIDVN/Zeah1F4KFqoONGvZYr/D1Z+O94Hpoeetw1nTlh6o7uj&#10;MGybSzP52JHHg78PyynSNus8qWDznxSwUynneS0nnBKTZGza7cXHy8+cSbrbNi2dM2j1HO1DTF8A&#10;LcubnoMx2sesWHTi+DWm2fvJK5sd3mpjsj1zm9mUXTobyA7GfQdFgih/W4BKK8G1CYxk9VxICS41&#10;89UoBpjNn2r6FnZrROFaADOyosQr9gKQ2/Ql9kx78c+hUDpxDa5fIzYHrxElM7q0BlvtMPwLwJCq&#10;JfPs/1SkuTS5So84nOm5QzLXOA+EcHJEmgeZQgnOXtRqRfkyFrmX/zwX2Ofh3f8GAAD//wMAUEsD&#10;BBQABgAIAAAAIQAoQJsy3gAAAAsBAAAPAAAAZHJzL2Rvd25yZXYueG1sTI/BTsMwEETvSPyDtUjc&#10;WqcVBBLiVAiJGxxoe+Do2EsSaq+j2E0DX8/2RG87mqfZmWozeycmHGMfSMFqmYFAMsH21CrY714X&#10;jyBi0mS1C4QKfjDCpr6+qnRpw4k+cNqmVnAIxVIr6FIaSimj6dDruAwDEntfYfQ6sRxbaUd94nDv&#10;5DrLcul1T/yh0wO+dGgO26NXYOy+/X47/E6pMe5zZ10RqH9X6vZmfn4CkXBO/zCc63N1qLlTE45k&#10;o3AKFuvinlE2VhmPOhN5zmMaPh7uCpB1JS831H8AAAD//wMAUEsBAi0AFAAGAAgAAAAhALaDOJL+&#10;AAAA4QEAABMAAAAAAAAAAAAAAAAAAAAAAFtDb250ZW50X1R5cGVzXS54bWxQSwECLQAUAAYACAAA&#10;ACEAOP0h/9YAAACUAQAACwAAAAAAAAAAAAAAAAAvAQAAX3JlbHMvLnJlbHNQSwECLQAUAAYACAAA&#10;ACEAY9InLN4BAAAEBAAADgAAAAAAAAAAAAAAAAAuAgAAZHJzL2Uyb0RvYy54bWxQSwECLQAUAAYA&#10;CAAAACEAKECbMt4AAAALAQAADwAAAAAAAAAAAAAAAAA4BAAAZHJzL2Rvd25yZXYueG1sUEsFBgAA&#10;AAAEAAQA8wAAAEMFAAAAAA==&#10;" filled="f" strokecolor="#1f3763 [1604]" strokeweight="1pt">
                      <v:stroke joinstyle="miter"/>
                    </v:oval>
                  </w:pict>
                </mc:Fallback>
              </mc:AlternateContent>
            </w:r>
            <w:r w:rsidRPr="00680C87">
              <w:rPr>
                <w:b/>
                <w:bCs/>
              </w:rPr>
              <w:t>TH1</w:t>
            </w:r>
          </w:p>
        </w:tc>
        <w:tc>
          <w:tcPr>
            <w:tcW w:w="32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A0206D7" w14:textId="77777777" w:rsidR="00C65088" w:rsidRPr="00680C87" w:rsidRDefault="00C65088" w:rsidP="00C65088">
            <w:r>
              <w:rPr>
                <w:b/>
                <w:bCs/>
                <w:noProof/>
              </w:rPr>
              <mc:AlternateContent>
                <mc:Choice Requires="wps">
                  <w:drawing>
                    <wp:anchor distT="0" distB="0" distL="114300" distR="114300" simplePos="0" relativeHeight="251694080" behindDoc="0" locked="0" layoutInCell="1" allowOverlap="1" wp14:anchorId="075DC11A" wp14:editId="32C5C19C">
                      <wp:simplePos x="0" y="0"/>
                      <wp:positionH relativeFrom="column">
                        <wp:posOffset>202284</wp:posOffset>
                      </wp:positionH>
                      <wp:positionV relativeFrom="paragraph">
                        <wp:posOffset>-295039</wp:posOffset>
                      </wp:positionV>
                      <wp:extent cx="449004" cy="1051826"/>
                      <wp:effectExtent l="0" t="38100" r="65405" b="15240"/>
                      <wp:wrapNone/>
                      <wp:docPr id="26" name="Straight Arrow Connector 26"/>
                      <wp:cNvGraphicFramePr/>
                      <a:graphic xmlns:a="http://schemas.openxmlformats.org/drawingml/2006/main">
                        <a:graphicData uri="http://schemas.microsoft.com/office/word/2010/wordprocessingShape">
                          <wps:wsp>
                            <wps:cNvCnPr/>
                            <wps:spPr>
                              <a:xfrm flipV="1">
                                <a:off x="0" y="0"/>
                                <a:ext cx="449004" cy="105182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31C517" id="_x0000_t32" coordsize="21600,21600" o:spt="32" o:oned="t" path="m,l21600,21600e" filled="f">
                      <v:path arrowok="t" fillok="f" o:connecttype="none"/>
                      <o:lock v:ext="edit" shapetype="t"/>
                    </v:shapetype>
                    <v:shape id="Straight Arrow Connector 26" o:spid="_x0000_s1026" type="#_x0000_t32" style="position:absolute;margin-left:15.95pt;margin-top:-23.25pt;width:35.35pt;height:82.8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Jj4gEAABEEAAAOAAAAZHJzL2Uyb0RvYy54bWysU02P0zAQvSPxHyzfadKqrJao6Qp1gQuC&#10;ioW9ex27seQvjYcm/feMnWxYAUJaxGXkj3lv5j2Pdzejs+ysIJngW75e1ZwpL0Nn/Knl376+f3XN&#10;WULhO2GDVy2/qMRv9i9f7IbYqE3og+0UMCLxqRliy3vE2FRVkr1yIq1CVJ4udQAnkLZwqjoQA7E7&#10;W23q+qoaAnQRglQp0entdMn3hV9rJfGz1kkhsy2n3rBEKPEhx2q/E80JROyNnNsQ/9CFE8ZT0YXq&#10;VqBg38H8RuWMhJCCxpUMrgpaG6mKBlKzrn9Rc9eLqIoWMifFxab0/2jlp/MRmOlavrnizAtHb3SH&#10;IMypR/YWIAzsELwnHwMwSiG/hpgagh38EeZdikfI4kcNjmlr4j2NQrGDBLKxuH1Z3FYjMkmH2+2b&#10;ut5yJulqXb9eX0/01cST+SIk/KCCY3nR8jT3tTQ01RDnjwmpEwI+AjLY+hxRGPvOdwwvkZQhGOFP&#10;VmUZlJ5TqixnElBWeLFqgn9RmoyhRqcyZSTVwQI7CxomIaXyuFmYKDvDtLF2AdbFg78C5/wMVWVc&#10;nwNeEKVy8LiAnfEB/lQdx/Xcsp7yHx2YdGcLHkJ3KU9brKG5K17NfyQP9tN9gf/8yfsfAAAA//8D&#10;AFBLAwQUAAYACAAAACEAoT5wVd8AAAAKAQAADwAAAGRycy9kb3ducmV2LnhtbEyPPU/DMBCGdyT+&#10;g3VIbK3ttAQa4lSIj6UbhoHRja9JSnyOYrdN/z3uVLY73aP3nrdcT65nRxxD50mBnAtgSLW3HTUK&#10;vr8+Zk/AQjRkTe8JFZwxwLq6vSlNYf2JPvGoY8NSCIXCKGhjHArOQ92iM2HuB6R02/nRmZjWseF2&#10;NKcU7nqeCZFzZzpKH1oz4GuL9a8+OAXTud6/u92Pzh7fuN5vFl5IvVTq/m56eQYWcYpXGC76SR2q&#10;5LT1B7KB9QoWcpVIBbNl/gDsAogsB7ZNg1xJ4FXJ/1eo/gAAAP//AwBQSwECLQAUAAYACAAAACEA&#10;toM4kv4AAADhAQAAEwAAAAAAAAAAAAAAAAAAAAAAW0NvbnRlbnRfVHlwZXNdLnhtbFBLAQItABQA&#10;BgAIAAAAIQA4/SH/1gAAAJQBAAALAAAAAAAAAAAAAAAAAC8BAABfcmVscy8ucmVsc1BLAQItABQA&#10;BgAIAAAAIQBXJfJj4gEAABEEAAAOAAAAAAAAAAAAAAAAAC4CAABkcnMvZTJvRG9jLnhtbFBLAQIt&#10;ABQABgAIAAAAIQChPnBV3wAAAAoBAAAPAAAAAAAAAAAAAAAAADwEAABkcnMvZG93bnJldi54bWxQ&#10;SwUGAAAAAAQABADzAAAASAUAAAAA&#10;" strokecolor="#ed7d31 [3205]" strokeweight=".5pt">
                      <v:stroke endarrow="block" joinstyle="miter"/>
                    </v:shape>
                  </w:pict>
                </mc:Fallback>
              </mc:AlternateContent>
            </w:r>
            <w:r>
              <w:rPr>
                <w:b/>
                <w:bCs/>
                <w:noProof/>
              </w:rPr>
              <mc:AlternateContent>
                <mc:Choice Requires="wps">
                  <w:drawing>
                    <wp:anchor distT="0" distB="0" distL="114300" distR="114300" simplePos="0" relativeHeight="251695104" behindDoc="0" locked="0" layoutInCell="1" allowOverlap="1" wp14:anchorId="67A15C3B" wp14:editId="345C261D">
                      <wp:simplePos x="0" y="0"/>
                      <wp:positionH relativeFrom="column">
                        <wp:posOffset>1213485</wp:posOffset>
                      </wp:positionH>
                      <wp:positionV relativeFrom="paragraph">
                        <wp:posOffset>664210</wp:posOffset>
                      </wp:positionV>
                      <wp:extent cx="857250" cy="114300"/>
                      <wp:effectExtent l="0" t="57150" r="19050" b="19050"/>
                      <wp:wrapNone/>
                      <wp:docPr id="27" name="Straight Arrow Connector 27"/>
                      <wp:cNvGraphicFramePr/>
                      <a:graphic xmlns:a="http://schemas.openxmlformats.org/drawingml/2006/main">
                        <a:graphicData uri="http://schemas.microsoft.com/office/word/2010/wordprocessingShape">
                          <wps:wsp>
                            <wps:cNvCnPr/>
                            <wps:spPr>
                              <a:xfrm flipV="1">
                                <a:off x="0" y="0"/>
                                <a:ext cx="857250" cy="114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80CA5B5" id="Straight Arrow Connector 27" o:spid="_x0000_s1026" type="#_x0000_t32" style="position:absolute;margin-left:95.55pt;margin-top:52.3pt;width:67.5pt;height:9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vX4gEAABAEAAAOAAAAZHJzL2Uyb0RvYy54bWysU12P0zAQfEfiP1h+p0kDx52ipifUA14Q&#10;VBzw7nPsxJK/tF6a9t+zdnIBAUIC8WLF9s7szHizuz07y04Kkgm+49tNzZnyMvTGDx3//OnNsxvO&#10;EgrfCxu86vhFJX67f/pkN8VWNWEMtlfAiMSndoodHxFjW1VJjsqJtAlRebrUAZxA2sJQ9SAmYne2&#10;aur6ZTUF6CMEqVKi07v5ku8Lv9ZK4getk0JmO07asKxQ1oe8VvudaAcQcTRykSH+QYUTxlPTlepO&#10;oGBfwfxC5YyEkILGjQyuClobqYoHcrOtf3JzP4qoihcKJ8U1pvT/aOX70xGY6TveXHPmhaM3ukcQ&#10;ZhiRvQIIEzsE7ynHAIxKKK8pppZgB3+EZZfiEbL5swbHtDXxC41CiYMMsnNJ+7Kmrc7IJB3eXF03&#10;V/Qmkq622xfP6/Ia1UyT6SIkfKuCY/mj42mRteqZW4jTu4QkhICPgAy2Pq8ojH3te4aXSMYQjPCD&#10;VdkFleeSKruZ9ZcvvFg1wz8qTbmQzrlNmUh1sMBOgmZJSKk8NisTVWeYNtauwLpE8EfgUp+hqkzr&#10;34BXROkcPK5gZ3yA33XH83aRrOf6xwRm3zmCh9BfysuWaGjsSlbLL5Ln+sd9gX//kfffAAAA//8D&#10;AFBLAwQUAAYACAAAACEAUtFoeN4AAAALAQAADwAAAGRycy9kb3ducmV2LnhtbEyPzU7DMBCE70i8&#10;g7VI3Kgdtwo0jVMhfi7cCBw4uvE2SYnXUey26duznOC2Mzua/bbczn4QJ5xiH8hAtlAgkJrgemoN&#10;fH683j2AiMmSs0MgNHDBCNvq+qq0hQtnesdTnVrBJRQLa6BLaSykjE2H3sZFGJF4tw+Tt4nl1Eo3&#10;2TOX+0FqpXLpbU98obMjPnXYfNdHb2C+NIcXv/+q9f2zrA9vy6CyemXM7c38uAGRcE5/YfjFZ3So&#10;mGkXjuSiGFivs4yjPKhVDoITS52zs2NH6xxkVcr/P1Q/AAAA//8DAFBLAQItABQABgAIAAAAIQC2&#10;gziS/gAAAOEBAAATAAAAAAAAAAAAAAAAAAAAAABbQ29udGVudF9UeXBlc10ueG1sUEsBAi0AFAAG&#10;AAgAAAAhADj9If/WAAAAlAEAAAsAAAAAAAAAAAAAAAAALwEAAF9yZWxzLy5yZWxzUEsBAi0AFAAG&#10;AAgAAAAhAE+Ye9fiAQAAEAQAAA4AAAAAAAAAAAAAAAAALgIAAGRycy9lMm9Eb2MueG1sUEsBAi0A&#10;FAAGAAgAAAAhAFLRaHjeAAAACwEAAA8AAAAAAAAAAAAAAAAAPAQAAGRycy9kb3ducmV2LnhtbFBL&#10;BQYAAAAABAAEAPMAAABHBQAAAAA=&#10;" strokecolor="#ed7d31 [3205]" strokeweight=".5pt">
                      <v:stroke endarrow="block" joinstyle="miter"/>
                    </v:shape>
                  </w:pict>
                </mc:Fallback>
              </mc:AlternateContent>
            </w:r>
            <w:r w:rsidRPr="00680C87">
              <w:rPr>
                <w:b/>
                <w:bCs/>
              </w:rPr>
              <w:t>TH2</w:t>
            </w:r>
          </w:p>
        </w:tc>
      </w:tr>
      <w:tr w:rsidR="00C65088" w:rsidRPr="00680C87" w14:paraId="2D39693A" w14:textId="77777777" w:rsidTr="00C65088">
        <w:trPr>
          <w:trHeight w:val="1009"/>
        </w:trPr>
        <w:tc>
          <w:tcPr>
            <w:tcW w:w="36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7E58B9C" w14:textId="77777777" w:rsidR="00C65088" w:rsidRPr="00680C87" w:rsidRDefault="00C65088" w:rsidP="00C65088">
            <w:r w:rsidRPr="00680C87">
              <w:t>IFN-gamma</w:t>
            </w:r>
          </w:p>
        </w:tc>
        <w:tc>
          <w:tcPr>
            <w:tcW w:w="32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C29DE14" w14:textId="77777777" w:rsidR="00C65088" w:rsidRPr="00680C87" w:rsidRDefault="00C65088" w:rsidP="00C65088">
            <w:r w:rsidRPr="003E44F2">
              <w:rPr>
                <w:noProof/>
              </w:rPr>
              <mc:AlternateContent>
                <mc:Choice Requires="wps">
                  <w:drawing>
                    <wp:anchor distT="0" distB="0" distL="114300" distR="114300" simplePos="0" relativeHeight="251693056" behindDoc="0" locked="0" layoutInCell="1" allowOverlap="1" wp14:anchorId="4E2F08D7" wp14:editId="7D7305EE">
                      <wp:simplePos x="0" y="0"/>
                      <wp:positionH relativeFrom="column">
                        <wp:posOffset>831850</wp:posOffset>
                      </wp:positionH>
                      <wp:positionV relativeFrom="paragraph">
                        <wp:posOffset>-52705</wp:posOffset>
                      </wp:positionV>
                      <wp:extent cx="446468" cy="342623"/>
                      <wp:effectExtent l="0" t="0" r="10795" b="19685"/>
                      <wp:wrapNone/>
                      <wp:docPr id="23" name="Oval 10"/>
                      <wp:cNvGraphicFramePr/>
                      <a:graphic xmlns:a="http://schemas.openxmlformats.org/drawingml/2006/main">
                        <a:graphicData uri="http://schemas.microsoft.com/office/word/2010/wordprocessingShape">
                          <wps:wsp>
                            <wps:cNvSpPr/>
                            <wps:spPr>
                              <a:xfrm>
                                <a:off x="0" y="0"/>
                                <a:ext cx="446468" cy="34262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E2A422A" id="Oval 10" o:spid="_x0000_s1026" style="position:absolute;margin-left:65.5pt;margin-top:-4.15pt;width:35.15pt;height:27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UY3gEAAAQEAAAOAAAAZHJzL2Uyb0RvYy54bWysU8Fu2zAMvQ/YPwi6N3bcLBiMOD206C7D&#10;WqzrB6gyFQuQREHS4uTvR8muU6zDDsN8kCWKfOR7Inc3J2vYEULU6Dq+XtWcgZPYa3fo+POP+6vP&#10;nMUkXC8MOuj4GSK/2X/8sBt9Cw0OaHoIjEBcbEff8SEl31ZVlANYEVfowdGlwmBFomM4VH0QI6Fb&#10;UzV1va1GDL0PKCFGst5Nl3xf8JUCmR6UipCY6TjVlsoayvqS12q/E+0hCD9oOZch/qEKK7SjpAvU&#10;nUiC/Qz6HZTVMmBElVYSbYVKaQmFA7FZ17+xeRqEh8KFxIl+kSn+P1j57fgYmO473lxz5oSlN3o4&#10;CsPWRZvRx5ZcnvxjIKXyKdI2Ez2pYPOfKLBT0fO86AmnxCQZN5vtZksNIOnqetNsKQWhVJdgH2L6&#10;AmhZ3nQcjNE+ZsaiFcevMU3er17Z7PBeG5Ptl2LKLp0NZAfjvoMiQpS+KUClleDWBEa0Oi6kBJfW&#10;09UgepjMn2r65uqWiFJrAczIihIv2DNAbtP32FPZs38OhdKJS3D9t8Km4CWiZEaXlmCrHYY/ARhi&#10;NWee/F9FmqTJKr1gf6bnDsnc4jQQwskBaR5kCiU4e1GrFebzWORefnsusJfh3f8CAAD//wMAUEsD&#10;BBQABgAIAAAAIQAhdX853gAAAAkBAAAPAAAAZHJzL2Rvd25yZXYueG1sTI/NTsMwEITvSLyDtUjc&#10;WictPyWNUyEkbnCg7YGjY2+TUHsdxW4aeHqWE73taEcz35SbyTsx4hC7QAryeQYCyQTbUaNgv3ud&#10;rUDEpMlqFwgVfGOETXV9VerChjN94LhNjeAQioVW0KbUF1JG06LXcR56JP4dwuB1Yjk00g76zOHe&#10;yUWWPUivO+KGVvf40qI5bk9egbH75uvt+DOm2rjPnXVPgbp3pW5vpuc1iIRT+jfDHz6jQ8VMdTiR&#10;jcKxXua8JSmYrZYg2LDIcj5qBXf3jyCrUl4uqH4BAAD//wMAUEsBAi0AFAAGAAgAAAAhALaDOJL+&#10;AAAA4QEAABMAAAAAAAAAAAAAAAAAAAAAAFtDb250ZW50X1R5cGVzXS54bWxQSwECLQAUAAYACAAA&#10;ACEAOP0h/9YAAACUAQAACwAAAAAAAAAAAAAAAAAvAQAAX3JlbHMvLnJlbHNQSwECLQAUAAYACAAA&#10;ACEAIuQFGN4BAAAEBAAADgAAAAAAAAAAAAAAAAAuAgAAZHJzL2Uyb0RvYy54bWxQSwECLQAUAAYA&#10;CAAAACEAIXV/Od4AAAAJAQAADwAAAAAAAAAAAAAAAAA4BAAAZHJzL2Rvd25yZXYueG1sUEsFBgAA&#10;AAAEAAQA8wAAAEMFAAAAAA==&#10;" filled="f" strokecolor="#1f3763 [1604]" strokeweight="1pt">
                      <v:stroke joinstyle="miter"/>
                    </v:oval>
                  </w:pict>
                </mc:Fallback>
              </mc:AlternateContent>
            </w:r>
            <w:r w:rsidRPr="003E44F2">
              <w:rPr>
                <w:noProof/>
              </w:rPr>
              <mc:AlternateContent>
                <mc:Choice Requires="wps">
                  <w:drawing>
                    <wp:anchor distT="0" distB="0" distL="114300" distR="114300" simplePos="0" relativeHeight="251692032" behindDoc="0" locked="0" layoutInCell="1" allowOverlap="1" wp14:anchorId="40B775E5" wp14:editId="5932A489">
                      <wp:simplePos x="0" y="0"/>
                      <wp:positionH relativeFrom="column">
                        <wp:posOffset>-62865</wp:posOffset>
                      </wp:positionH>
                      <wp:positionV relativeFrom="paragraph">
                        <wp:posOffset>8254</wp:posOffset>
                      </wp:positionV>
                      <wp:extent cx="314325" cy="200025"/>
                      <wp:effectExtent l="0" t="0" r="28575" b="28575"/>
                      <wp:wrapNone/>
                      <wp:docPr id="20" name="Oval 10"/>
                      <wp:cNvGraphicFramePr/>
                      <a:graphic xmlns:a="http://schemas.openxmlformats.org/drawingml/2006/main">
                        <a:graphicData uri="http://schemas.microsoft.com/office/word/2010/wordprocessingShape">
                          <wps:wsp>
                            <wps:cNvSpPr/>
                            <wps:spPr>
                              <a:xfrm>
                                <a:off x="0" y="0"/>
                                <a:ext cx="31432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1D204CC" id="Oval 10" o:spid="_x0000_s1026" style="position:absolute;margin-left:-4.95pt;margin-top:.65pt;width:24.7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Bq3QEAAAQEAAAOAAAAZHJzL2Uyb0RvYy54bWysU01v3CAQvVfqf0Dcu/5IUlXWenNIlF6q&#10;JEraH0DwsEYCBgFd7/77DNjxVk3VQ9ULhmHmzXvPw/b6aA07QIgaXc+bTc0ZOImDdvue//h+9+kL&#10;ZzEJNwiDDnp+gsivdx8/bCffQYsjmgECIxAXu8n3fEzJd1UV5QhWxA16cHSpMFiR6Bj21RDEROjW&#10;VG1df64mDIMPKCFGit7Ol3xX8JUCmR6UipCY6TlxS2UNZX3Ja7Xbim4fhB+1XGiIf2BhhXbUdIW6&#10;FUmwn0G/g7JaBoyo0kairVApLaFoIDVN/Zua51F4KFrInOhXm+L/g5X3h8fA9NDzluxxwtI/ejgI&#10;w5rizeRjRynP/jGQU/kUaZuFHlWw+UsS2LH4eVr9hGNikoIXzeVFe8WZpCv6WTXtCaU6F/sQ01dA&#10;y/Km52CM9jErFp04fItpzn7LymGHd9qYHD+TKbt0MpATjHsCRYKofVuAyijBjQmMZPVcSAkuNfPV&#10;KAaYw1dErygmdmtF4VoAM7Kixiv2ApDH9D32THvJz6VQJnEtrv9GbC5eK0pndGktttph+BOAIVVL&#10;5zn/zaTZmuzSCw4n+t0hmRucH4RwckR6DzKFUpyzaNSK8uVZ5Fn+9Vxgz4939woAAP//AwBQSwME&#10;FAAGAAgAAAAhAN0KP0vaAAAABgEAAA8AAABkcnMvZG93bnJldi54bWxMjsFuwjAQRO+V+AdrK/UG&#10;TkFCJMRBFVJv7aHAgaNjL0mKvY5iE9J+fben9jTamdHsK3eTd2LEIXaBFDwvMhBIJtiOGgWn4+t8&#10;AyImTVa7QKjgCyPsqtlDqQsb7vSB4yE1gkcoFlpBm1JfSBlNi17HReiROLuEwevE59BIO+g7j3sn&#10;l1m2ll53xB9a3eO+RXM93LwCY0/N59v1e0y1ceejdXmg7l2pp8fpZQsi4ZT+yvCLz+hQMVMdbmSj&#10;cArmec5N9lcgOF7laxA163IDsirlf/zqBwAA//8DAFBLAQItABQABgAIAAAAIQC2gziS/gAAAOEB&#10;AAATAAAAAAAAAAAAAAAAAAAAAABbQ29udGVudF9UeXBlc10ueG1sUEsBAi0AFAAGAAgAAAAhADj9&#10;If/WAAAAlAEAAAsAAAAAAAAAAAAAAAAALwEAAF9yZWxzLy5yZWxzUEsBAi0AFAAGAAgAAAAhAPHN&#10;MGrdAQAABAQAAA4AAAAAAAAAAAAAAAAALgIAAGRycy9lMm9Eb2MueG1sUEsBAi0AFAAGAAgAAAAh&#10;AN0KP0vaAAAABgEAAA8AAAAAAAAAAAAAAAAANwQAAGRycy9kb3ducmV2LnhtbFBLBQYAAAAABAAE&#10;APMAAAA+BQAAAAA=&#10;" filled="f" strokecolor="#1f3763 [1604]" strokeweight="1pt">
                      <v:stroke joinstyle="miter"/>
                    </v:oval>
                  </w:pict>
                </mc:Fallback>
              </mc:AlternateContent>
            </w:r>
            <w:r w:rsidRPr="00680C87">
              <w:t>IL-4, IL-5, IL-13, IL-10</w:t>
            </w:r>
          </w:p>
        </w:tc>
      </w:tr>
      <w:tr w:rsidR="00C65088" w:rsidRPr="00680C87" w14:paraId="67CF53EB" w14:textId="77777777" w:rsidTr="00C65088">
        <w:trPr>
          <w:trHeight w:val="1009"/>
        </w:trPr>
        <w:tc>
          <w:tcPr>
            <w:tcW w:w="36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E86A63F" w14:textId="77777777" w:rsidR="00C65088" w:rsidRPr="00680C87" w:rsidRDefault="00C65088" w:rsidP="00C65088">
            <w:r w:rsidRPr="00680C87">
              <w:t>CXCR3, CCR5</w:t>
            </w:r>
          </w:p>
        </w:tc>
        <w:tc>
          <w:tcPr>
            <w:tcW w:w="32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EA47FFF" w14:textId="77777777" w:rsidR="00C65088" w:rsidRPr="00680C87" w:rsidRDefault="00C65088" w:rsidP="00C65088">
            <w:r w:rsidRPr="00680C87">
              <w:t>CCR4, CCR8, CXCR4</w:t>
            </w:r>
          </w:p>
        </w:tc>
      </w:tr>
      <w:tr w:rsidR="00C65088" w:rsidRPr="00680C87" w14:paraId="771234C7" w14:textId="77777777" w:rsidTr="00C65088">
        <w:trPr>
          <w:trHeight w:val="1009"/>
        </w:trPr>
        <w:tc>
          <w:tcPr>
            <w:tcW w:w="36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7D348FF" w14:textId="77777777" w:rsidR="00C65088" w:rsidRPr="00680C87" w:rsidRDefault="00C65088" w:rsidP="00C65088">
            <w:r w:rsidRPr="00680C87">
              <w:t>Ligands for E- &amp; P-selectin</w:t>
            </w:r>
          </w:p>
        </w:tc>
        <w:tc>
          <w:tcPr>
            <w:tcW w:w="32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FA42453" w14:textId="77777777" w:rsidR="00C65088" w:rsidRPr="00680C87" w:rsidRDefault="00C65088" w:rsidP="00C65088"/>
        </w:tc>
      </w:tr>
      <w:tr w:rsidR="00C65088" w:rsidRPr="00680C87" w14:paraId="4D5D320A" w14:textId="77777777" w:rsidTr="00C65088">
        <w:trPr>
          <w:trHeight w:val="313"/>
        </w:trPr>
        <w:tc>
          <w:tcPr>
            <w:tcW w:w="36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07FB214" w14:textId="0F50C559" w:rsidR="00C65088" w:rsidRPr="00680C87" w:rsidRDefault="00C65088" w:rsidP="00C65088">
            <w:r w:rsidRPr="00680C87">
              <w:t>Classically activate macrophages</w:t>
            </w:r>
          </w:p>
        </w:tc>
        <w:tc>
          <w:tcPr>
            <w:tcW w:w="32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DDF5F71" w14:textId="1DEDBEFF" w:rsidR="00C65088" w:rsidRPr="00680C87" w:rsidRDefault="00C65088" w:rsidP="00C65088">
            <w:r w:rsidRPr="00680C87">
              <w:t>Alternatively activate macrophages</w:t>
            </w:r>
          </w:p>
        </w:tc>
      </w:tr>
    </w:tbl>
    <w:p w14:paraId="031C610B" w14:textId="6AD54134" w:rsidR="00F63F80" w:rsidRDefault="00F63F80" w:rsidP="00F63F80"/>
    <w:p w14:paraId="529EC695" w14:textId="6E02B0C8" w:rsidR="00F63F80" w:rsidRDefault="00F63F80" w:rsidP="00F63F80"/>
    <w:p w14:paraId="0C8EDF54" w14:textId="3E5D995A" w:rsidR="00585C2D" w:rsidRPr="00C65088" w:rsidRDefault="00C65088" w:rsidP="00C65088">
      <w:r>
        <w:rPr>
          <w:noProof/>
        </w:rPr>
        <mc:AlternateContent>
          <mc:Choice Requires="wps">
            <w:drawing>
              <wp:anchor distT="0" distB="0" distL="114300" distR="114300" simplePos="0" relativeHeight="251684864" behindDoc="0" locked="0" layoutInCell="1" allowOverlap="1" wp14:anchorId="4718C40A" wp14:editId="55C137A0">
                <wp:simplePos x="0" y="0"/>
                <wp:positionH relativeFrom="column">
                  <wp:posOffset>5307965</wp:posOffset>
                </wp:positionH>
                <wp:positionV relativeFrom="page">
                  <wp:posOffset>5945505</wp:posOffset>
                </wp:positionV>
                <wp:extent cx="1085850" cy="14573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1085850" cy="1457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C259F6" w14:textId="404F2850" w:rsidR="003E44F2" w:rsidRDefault="00F83964" w:rsidP="003E44F2">
                            <w:pPr>
                              <w:jc w:val="center"/>
                            </w:pPr>
                            <w:r>
                              <w:rPr>
                                <w:rFonts w:hint="cs"/>
                                <w:rtl/>
                              </w:rPr>
                              <w:t>##</w:t>
                            </w:r>
                            <w:r>
                              <w:rPr>
                                <w:lang w:val="en-GB"/>
                              </w:rPr>
                              <w:t xml:space="preserve">one </w:t>
                            </w:r>
                            <w:r>
                              <w:t>o</w:t>
                            </w:r>
                            <w:r w:rsidR="003E44F2" w:rsidRPr="003E44F2">
                              <w:t>f its functions: inhibition of TH1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8C40A" id="Rectangle 25" o:spid="_x0000_s1031" style="position:absolute;margin-left:417.95pt;margin-top:468.15pt;width:85.5pt;height:11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E/rbwIAACcFAAAOAAAAZHJzL2Uyb0RvYy54bWysVE1v2zAMvQ/YfxB0Xx1nTdcFdYqgRYcB&#10;RVe0HXpWZCkxJokapcTOfv0o2XG7LqdhF1sU+fjxSOrisrOG7RSGBlzFy5MJZ8pJqBu3rvj3p5sP&#10;55yFKFwtDDhV8b0K/HLx/t1F6+dqChswtUJGTlyYt77imxj9vCiC3Cgrwgl45UipAa2IJOK6qFG0&#10;5N2aYjqZnBUtYO0RpAqBbq97JV9k/1orGb9pHVRkpuKUW8xfzN9V+haLCzFfo/CbRg5piH/IworG&#10;UdDR1bWIgm2x+cuVbSRCAB1PJNgCtG6kyjVQNeXkTTWPG+FVroXICX6kKfw/t/Jud4+sqSs+nXHm&#10;hKUePRBrwq2NYnRHBLU+zMnu0d/jIAU6pmo7jTb9qQ7WZVL3I6mqi0zSZTk5n53PiHtJuvJ09ulj&#10;77V4gXsM8YsCy9Kh4kjxM5lidxsihSTTgwkJKZ0+gXyKe6NSDsY9KE2VUMhpRucZUlcG2U5Q94WU&#10;ysWzVBD5y9YJphtjRmB5DGhiOYAG2wRTebZG4OQY8M+IIyJHBRdHsG0c4DEH9Y8xcm9/qL6vOZUf&#10;u1WX2zd2agX1nlqK0M968PKmIVpvRYj3Amm4qRW0sPEbfbSBtuIwnDjbAP46dp/saeZIy1lLy1Lx&#10;8HMrUHFmvjqaxs/l6WnarixQi6ck4GvN6rXGbe0VUEdKehq8zMdkH83hqBHsM+31MkUllXCSYldc&#10;RjwIV7FfYnoZpFousxltlBfx1j16mZwnntPYPHXPAv0wW5HG8g4OiyXmb0ast01IB8ttBN3k+UtM&#10;97wOHaBtzGM0vBxp3V/L2erlfVv8BgAA//8DAFBLAwQUAAYACAAAACEAtrLyfd8AAAANAQAADwAA&#10;AGRycy9kb3ducmV2LnhtbEyPQU+DQBCF7yb+h82YeLMLkhJAlqZqqldbtb1u2RGI7Cxhlxb/vdOT&#10;3mbmvbz3TbmabS9OOPrOkYJ4EYFAqp3pqFHw8b65y0D4oMno3hEq+EEPq+r6qtSFcWfa4mkXGsEh&#10;5AutoA1hKKT0dYtW+4UbkFj7cqPVgdexkWbUZw63vbyPolRa3RE3tHrApxbr791kFUz1y+OhGdZv&#10;z5uEXqWLc/u5N0rd3szrBxAB5/Bnhgs+o0PFTEc3kfGiV5Aly5ytCvIkTUBcHNzHpyNPcbrMQFal&#10;/P9F9QsAAP//AwBQSwECLQAUAAYACAAAACEAtoM4kv4AAADhAQAAEwAAAAAAAAAAAAAAAAAAAAAA&#10;W0NvbnRlbnRfVHlwZXNdLnhtbFBLAQItABQABgAIAAAAIQA4/SH/1gAAAJQBAAALAAAAAAAAAAAA&#10;AAAAAC8BAABfcmVscy8ucmVsc1BLAQItABQABgAIAAAAIQDj1E/rbwIAACcFAAAOAAAAAAAAAAAA&#10;AAAAAC4CAABkcnMvZTJvRG9jLnhtbFBLAQItABQABgAIAAAAIQC2svJ93wAAAA0BAAAPAAAAAAAA&#10;AAAAAAAAAMkEAABkcnMvZG93bnJldi54bWxQSwUGAAAAAAQABADzAAAA1QUAAAAA&#10;" fillcolor="white [3201]" strokecolor="#70ad47 [3209]" strokeweight="1pt">
                <v:textbox>
                  <w:txbxContent>
                    <w:p w14:paraId="71C259F6" w14:textId="404F2850" w:rsidR="003E44F2" w:rsidRDefault="00F83964" w:rsidP="003E44F2">
                      <w:pPr>
                        <w:jc w:val="center"/>
                      </w:pPr>
                      <w:r>
                        <w:rPr>
                          <w:rFonts w:hint="cs"/>
                          <w:rtl/>
                        </w:rPr>
                        <w:t>##</w:t>
                      </w:r>
                      <w:r>
                        <w:rPr>
                          <w:lang w:val="en-GB"/>
                        </w:rPr>
                        <w:t xml:space="preserve">one </w:t>
                      </w:r>
                      <w:r>
                        <w:t>o</w:t>
                      </w:r>
                      <w:r w:rsidR="003E44F2" w:rsidRPr="003E44F2">
                        <w:t>f its functions: inhibition of TH1 development</w:t>
                      </w:r>
                    </w:p>
                  </w:txbxContent>
                </v:textbox>
                <w10:wrap anchory="page"/>
              </v:rect>
            </w:pict>
          </mc:Fallback>
        </mc:AlternateContent>
      </w:r>
      <w:r w:rsidR="00BC10ED">
        <w:rPr>
          <w:noProof/>
        </w:rPr>
        <mc:AlternateContent>
          <mc:Choice Requires="wps">
            <w:drawing>
              <wp:anchor distT="0" distB="0" distL="114300" distR="114300" simplePos="0" relativeHeight="251667456" behindDoc="0" locked="0" layoutInCell="1" allowOverlap="1" wp14:anchorId="4F7B0762" wp14:editId="40917142">
                <wp:simplePos x="0" y="0"/>
                <wp:positionH relativeFrom="column">
                  <wp:posOffset>3533775</wp:posOffset>
                </wp:positionH>
                <wp:positionV relativeFrom="page">
                  <wp:posOffset>2933700</wp:posOffset>
                </wp:positionV>
                <wp:extent cx="628650" cy="552450"/>
                <wp:effectExtent l="0" t="0" r="19050" b="19050"/>
                <wp:wrapNone/>
                <wp:docPr id="10" name="Oval 10"/>
                <wp:cNvGraphicFramePr/>
                <a:graphic xmlns:a="http://schemas.openxmlformats.org/drawingml/2006/main">
                  <a:graphicData uri="http://schemas.microsoft.com/office/word/2010/wordprocessingShape">
                    <wps:wsp>
                      <wps:cNvSpPr/>
                      <wps:spPr>
                        <a:xfrm>
                          <a:off x="0" y="0"/>
                          <a:ext cx="628650" cy="55245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24938806" w14:textId="1948A2FA" w:rsidR="00F879DC" w:rsidRPr="00F879DC" w:rsidRDefault="00F879DC" w:rsidP="00F879DC">
                            <w:pPr>
                              <w:jc w:val="center"/>
                              <w:rPr>
                                <w:sz w:val="24"/>
                                <w:szCs w:val="24"/>
                                <w:lang w:val="af-ZA"/>
                              </w:rPr>
                            </w:pPr>
                            <w:r w:rsidRPr="00F879DC">
                              <w:rPr>
                                <w:sz w:val="24"/>
                                <w:szCs w:val="24"/>
                                <w:lang w:val="af-ZA"/>
                              </w:rPr>
                              <w:t>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7B0762" id="Oval 10" o:spid="_x0000_s1032" style="position:absolute;margin-left:278.25pt;margin-top:231pt;width:49.5pt;height:43.5pt;z-index:2516674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fBZAIAACcFAAAOAAAAZHJzL2Uyb0RvYy54bWysVN9rGzEMfh/sfzB+Xy8JSdaFXEpo6RiU&#10;tiwdfXZ8dmJmW57t5C776yf7fjSshY2xF590+iRZ0icvrxqjyVH4oMCWdHwxokRYDpWyu5J+e7r9&#10;cElJiMxWTIMVJT2JQK9W798ta7cQE9iDroQnGMSGRe1Kuo/RLYoi8L0wLFyAExaNErxhEVW/KyrP&#10;aoxudDEZjeZFDb5yHrgIAf/etEa6yvGlFDw+SBlEJLqkeLeYT5/PbTqL1ZItdp65veLdNdg/3MIw&#10;ZTHpEOqGRUYOXr0KZRT3EEDGCw6mACkVF7kGrGY8+q2azZ45kWvB5gQ3tCn8v7D8/vjoiapwdtge&#10;ywzO6OHINEEVe1O7sEDIxj36TgsopkIb6U36Ygmkyf08Df0UTSQcf84nl/MZhuVoms0mU5QxSvHi&#10;7HyInwUYkoSSCq2VC6litmDHuxBbdI9C13Sf9gZZiictEljbr0JiFZhznL0zf8S19gRrKSnjXNg4&#10;7rJndHKTSuvBcfJnxw6fXEXm1uD8F1kHj5wZbBycjbLg38pefe+vLFt834G27tSC2GybPL55P64t&#10;VCccqYeW68HxW4XdvWMhPjKP5MaB4MLGBzykhrqk0EmU7MH/fOt/wiPn0EpJjctS0vDjwLygRH+x&#10;yMZP4+k0bVdWprOPE1T8uWV7brEHcw04lTE+DY5nMeGj7kXpwTzjXq9TVjQxyzF3SXn0vXId2yXG&#10;l4GL9TrDcKMci3d243jPg0Sdp+aZeddRLCI376FfrFc0a7FpQhbWhwhSZQ6mTrd97SaA25iJ3L0c&#10;ad3P9Yx6ed9WvwAAAP//AwBQSwMEFAAGAAgAAAAhAFoEMM3gAAAACwEAAA8AAABkcnMvZG93bnJl&#10;di54bWxMj0FLxDAQhe+C/yGM4EXcxKUpbm26iKAIIuyuXrxlm9iUTSa1yW7rv3c86XHe+3jzXr2e&#10;g2cnO6Y+ooKbhQBmsY2mx07B+9vj9S2wlDUa7SNaBd82wbo5P6t1ZeKEW3va5Y5RCKZKK3A5DxXn&#10;qXU26LSIg0XyPuMYdKZz7LgZ9UThwfOlECUPukf64PRgH5xtD7tjUIBmZfxUvD5/vHxl93TlhN9s&#10;D0pdXsz3d8CynfMfDL/1qTo01Gkfj2gS8wqkLCWhCopySaOIKKUkZU9WsRLAm5r/39D8AAAA//8D&#10;AFBLAQItABQABgAIAAAAIQC2gziS/gAAAOEBAAATAAAAAAAAAAAAAAAAAAAAAABbQ29udGVudF9U&#10;eXBlc10ueG1sUEsBAi0AFAAGAAgAAAAhADj9If/WAAAAlAEAAAsAAAAAAAAAAAAAAAAALwEAAF9y&#10;ZWxzLy5yZWxzUEsBAi0AFAAGAAgAAAAhAHOd58FkAgAAJwUAAA4AAAAAAAAAAAAAAAAALgIAAGRy&#10;cy9lMm9Eb2MueG1sUEsBAi0AFAAGAAgAAAAhAFoEMM3gAAAACwEAAA8AAAAAAAAAAAAAAAAAvgQA&#10;AGRycy9kb3ducmV2LnhtbFBLBQYAAAAABAAEAPMAAADLBQAAAAA=&#10;" fillcolor="#82a0d7 [2164]" strokecolor="#4472c4 [3204]" strokeweight=".5pt">
                <v:fill color2="#678ccf [2612]" rotate="t" colors="0 #a8b7df;.5 #9aabd9;1 #879ed7" focus="100%" type="gradient">
                  <o:fill v:ext="view" type="gradientUnscaled"/>
                </v:fill>
                <v:stroke joinstyle="miter"/>
                <v:textbox>
                  <w:txbxContent>
                    <w:p w14:paraId="24938806" w14:textId="1948A2FA" w:rsidR="00F879DC" w:rsidRPr="00F879DC" w:rsidRDefault="00F879DC" w:rsidP="00F879DC">
                      <w:pPr>
                        <w:jc w:val="center"/>
                        <w:rPr>
                          <w:sz w:val="24"/>
                          <w:szCs w:val="24"/>
                          <w:lang w:val="af-ZA"/>
                        </w:rPr>
                      </w:pPr>
                      <w:r w:rsidRPr="00F879DC">
                        <w:rPr>
                          <w:sz w:val="24"/>
                          <w:szCs w:val="24"/>
                          <w:lang w:val="af-ZA"/>
                        </w:rPr>
                        <w:t>TH1</w:t>
                      </w:r>
                    </w:p>
                  </w:txbxContent>
                </v:textbox>
                <w10:wrap anchory="page"/>
              </v:oval>
            </w:pict>
          </mc:Fallback>
        </mc:AlternateContent>
      </w:r>
      <w:r w:rsidR="00BC10ED">
        <w:rPr>
          <w:noProof/>
        </w:rPr>
        <mc:AlternateContent>
          <mc:Choice Requires="wps">
            <w:drawing>
              <wp:anchor distT="0" distB="0" distL="114300" distR="114300" simplePos="0" relativeHeight="251669504" behindDoc="0" locked="0" layoutInCell="1" allowOverlap="1" wp14:anchorId="4EBD88C6" wp14:editId="4CB7F295">
                <wp:simplePos x="0" y="0"/>
                <wp:positionH relativeFrom="column">
                  <wp:posOffset>1095375</wp:posOffset>
                </wp:positionH>
                <wp:positionV relativeFrom="page">
                  <wp:posOffset>3057525</wp:posOffset>
                </wp:positionV>
                <wp:extent cx="847725" cy="66675"/>
                <wp:effectExtent l="0" t="19050" r="66675" b="85725"/>
                <wp:wrapNone/>
                <wp:docPr id="13" name="Straight Arrow Connector 13"/>
                <wp:cNvGraphicFramePr/>
                <a:graphic xmlns:a="http://schemas.openxmlformats.org/drawingml/2006/main">
                  <a:graphicData uri="http://schemas.microsoft.com/office/word/2010/wordprocessingShape">
                    <wps:wsp>
                      <wps:cNvCnPr/>
                      <wps:spPr>
                        <a:xfrm>
                          <a:off x="0" y="0"/>
                          <a:ext cx="847725"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5D2F4D" id="_x0000_t32" coordsize="21600,21600" o:spt="32" o:oned="t" path="m,l21600,21600e" filled="f">
                <v:path arrowok="t" fillok="f" o:connecttype="none"/>
                <o:lock v:ext="edit" shapetype="t"/>
              </v:shapetype>
              <v:shape id="Straight Arrow Connector 13" o:spid="_x0000_s1026" type="#_x0000_t32" style="position:absolute;margin-left:86.25pt;margin-top:240.75pt;width:66.75pt;height:5.25pt;z-index:251669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zy2AEAAAUEAAAOAAAAZHJzL2Uyb0RvYy54bWysU9uO0zAQfUfiHyy/06SFbVdR0xXqAi8I&#10;ql34AK9jN5Z803ho2r9n7KRZBAgJxMsktufMnHM83t6dnWUnBckE3/LlouZMeRk6448t//rl/atb&#10;zhIK3wkbvGr5RSV+t3v5YjvERq1CH2yngFERn5ohtrxHjE1VJdkrJ9IiROXpUAdwAmkJx6oDMVB1&#10;Z6tVXa+rIUAXIUiVEu3ej4d8V+prrSR+1jopZLblxA1LhBKfcqx2W9EcQcTeyImG+AcWThhPTedS&#10;9wIF+wbml1LOSAgpaFzI4KqgtZGqaCA1y/onNY+9iKpoIXNSnG1K/6+s/HQ6ADMd3d1rzrxwdEeP&#10;CMIce2RvAcLA9sF78jEAoxTya4ipIdjeH2BapXiALP6sweUvyWLn4vFl9lidkUnavH2z2axuOJN0&#10;tF6vNze5ZPWMjZDwgwqO5Z+Wp4nLTGJZbBanjwlH4BWQG1ufIwpj3/mO4SWSGgQj/NGqqU9OqbKE&#10;kXT5w4tVI/xBaTKDaI5tyhiqvQV2EjRAQkrlcTlXouwM08baGVgXfn8ETvkZqsqI/g14RpTOweMM&#10;dsYH+F13PF8p6zH/6sCoO1vwFLpLuc5iDc1auZPpXeRh/nFd4M+vd/cdAAD//wMAUEsDBBQABgAI&#10;AAAAIQCq1y3C3wAAAAsBAAAPAAAAZHJzL2Rvd25yZXYueG1sTI/NTsMwEITvSLyDtUjcqN0A/Qlx&#10;KoREjyAKh3Jz420cNV5HsZsEnp7lBLed3dHsN8Vm8q0YsI9NIA3zmQKBVAXbUK3h4/35ZgUiJkPW&#10;tIFQwxdG2JSXF4XJbRjpDYddqgWHUMyNBpdSl0sZK4fexFnokPh2DL03iWVfS9ubkcN9KzOlFtKb&#10;hviDMx0+OaxOu7PX8FrvB5/RtpHH9ef3tn6xJzcmra+vpscHEAmn9GeGX3xGh5KZDuFMNoqW9TK7&#10;Z6uGu9WcB3bcqgW3O/BmnSmQZSH/dyh/AAAA//8DAFBLAQItABQABgAIAAAAIQC2gziS/gAAAOEB&#10;AAATAAAAAAAAAAAAAAAAAAAAAABbQ29udGVudF9UeXBlc10ueG1sUEsBAi0AFAAGAAgAAAAhADj9&#10;If/WAAAAlAEAAAsAAAAAAAAAAAAAAAAALwEAAF9yZWxzLy5yZWxzUEsBAi0AFAAGAAgAAAAhAL1p&#10;LPLYAQAABQQAAA4AAAAAAAAAAAAAAAAALgIAAGRycy9lMm9Eb2MueG1sUEsBAi0AFAAGAAgAAAAh&#10;AKrXLcLfAAAACwEAAA8AAAAAAAAAAAAAAAAAMgQAAGRycy9kb3ducmV2LnhtbFBLBQYAAAAABAAE&#10;APMAAAA+BQAAAAA=&#10;" strokecolor="#4472c4 [3204]" strokeweight=".5pt">
                <v:stroke endarrow="block" joinstyle="miter"/>
                <w10:wrap anchory="page"/>
              </v:shape>
            </w:pict>
          </mc:Fallback>
        </mc:AlternateContent>
      </w:r>
      <w:r w:rsidR="003E44F2">
        <w:rPr>
          <w:noProof/>
        </w:rPr>
        <mc:AlternateContent>
          <mc:Choice Requires="wps">
            <w:drawing>
              <wp:anchor distT="0" distB="0" distL="114300" distR="114300" simplePos="0" relativeHeight="251688960" behindDoc="0" locked="0" layoutInCell="1" allowOverlap="1" wp14:anchorId="71C7B08F" wp14:editId="60289D56">
                <wp:simplePos x="0" y="0"/>
                <wp:positionH relativeFrom="column">
                  <wp:posOffset>2867024</wp:posOffset>
                </wp:positionH>
                <wp:positionV relativeFrom="page">
                  <wp:posOffset>3810000</wp:posOffset>
                </wp:positionV>
                <wp:extent cx="504825" cy="247650"/>
                <wp:effectExtent l="0" t="0" r="66675" b="57150"/>
                <wp:wrapNone/>
                <wp:docPr id="29" name="Straight Arrow Connector 29"/>
                <wp:cNvGraphicFramePr/>
                <a:graphic xmlns:a="http://schemas.openxmlformats.org/drawingml/2006/main">
                  <a:graphicData uri="http://schemas.microsoft.com/office/word/2010/wordprocessingShape">
                    <wps:wsp>
                      <wps:cNvCnPr/>
                      <wps:spPr>
                        <a:xfrm>
                          <a:off x="0" y="0"/>
                          <a:ext cx="504825" cy="2476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E075F1" id="_x0000_t32" coordsize="21600,21600" o:spt="32" o:oned="t" path="m,l21600,21600e" filled="f">
                <v:path arrowok="t" fillok="f" o:connecttype="none"/>
                <o:lock v:ext="edit" shapetype="t"/>
              </v:shapetype>
              <v:shape id="Straight Arrow Connector 29" o:spid="_x0000_s1026" type="#_x0000_t32" style="position:absolute;margin-left:225.75pt;margin-top:300pt;width:39.7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pF3AEAAAYEAAAOAAAAZHJzL2Uyb0RvYy54bWysU9uO0zAQfUfiHyy/06TRdlmqpivUBV4Q&#10;VLvwAV7HTiz5pvHQtH/P2MlmESAkEC+T2J4zc87xeHd7dpadFCQTfMvXq5oz5WXojO9b/vXL+1c3&#10;nCUUvhM2eNXyi0r8dv/yxW6MW9WEIdhOAaMiPm3H2PIBMW6rKslBOZFWISpPhzqAE0hL6KsOxEjV&#10;na2aur6uxgBdhCBVSrR7Nx3yfamvtZL4WeukkNmWEzcsEUp8zLHa78S2BxEHI2ca4h9YOGE8NV1K&#10;3QkU7BuYX0o5IyGkoHElg6uC1kaqooHUrOuf1DwMIqqihcxJcbEp/b+y8tPpCMx0LW/ecOaFozt6&#10;QBCmH5C9BQgjOwTvyccAjFLIrzGmLcEO/gjzKsUjZPFnDS5/SRY7F48vi8fqjEzS5qa+umk2nEk6&#10;aq5eX2/KHVTP4AgJP6jgWP5peZrJLCzWxWdx+piQ2hPwCZA7W58jCmPf+Y7hJZIcBCN8b1XmTuk5&#10;pcoaJtblDy9WTfB7pckN4jm1KXOoDhbYSdAECSmVx2apRNkZpo21C7Au/P4InPMzVJUZ/Rvwgiid&#10;g8cF7IwP8LvueF7PlPWU/+TApDtb8Bi6S7nPYg0NW/Fqfhh5mn9cF/jz891/BwAA//8DAFBLAwQU&#10;AAYACAAAACEAgqYwXN4AAAALAQAADwAAAGRycy9kb3ducmV2LnhtbEyPQU/DMAyF70j8h8hI3FhS&#10;SidWmk4ItAsSQivs7jahrdY4pcm27t9jTuNm+z09f69Yz24QRzuF3pOGZKFAWGq86anV8PW5uXsE&#10;ESKSwcGT1XC2Adbl9VWBufEn2tpjFVvBIRRy1NDFOOZShqazDsPCj5ZY+/aTw8jr1Eoz4YnD3SDv&#10;lVpKhz3xhw5H+9LZZl8dnIYqfd2+byrCeN5/OFPv3gL6H61vb+bnJxDRzvFihj98RoeSmWp/IBPE&#10;oOEhSzK2algqxaXYkaUJDzVf0pUCWRbyf4fyFwAA//8DAFBLAQItABQABgAIAAAAIQC2gziS/gAA&#10;AOEBAAATAAAAAAAAAAAAAAAAAAAAAABbQ29udGVudF9UeXBlc10ueG1sUEsBAi0AFAAGAAgAAAAh&#10;ADj9If/WAAAAlAEAAAsAAAAAAAAAAAAAAAAALwEAAF9yZWxzLy5yZWxzUEsBAi0AFAAGAAgAAAAh&#10;AIl5KkXcAQAABgQAAA4AAAAAAAAAAAAAAAAALgIAAGRycy9lMm9Eb2MueG1sUEsBAi0AFAAGAAgA&#10;AAAhAIKmMFzeAAAACwEAAA8AAAAAAAAAAAAAAAAANgQAAGRycy9kb3ducmV2LnhtbFBLBQYAAAAA&#10;BAAEAPMAAABBBQAAAAA=&#10;" strokecolor="#ed7d31 [3205]" strokeweight=".5pt">
                <v:stroke endarrow="block" joinstyle="miter"/>
                <w10:wrap anchory="page"/>
              </v:shape>
            </w:pict>
          </mc:Fallback>
        </mc:AlternateContent>
      </w:r>
      <w:r w:rsidR="003E44F2">
        <w:rPr>
          <w:noProof/>
        </w:rPr>
        <mc:AlternateContent>
          <mc:Choice Requires="wps">
            <w:drawing>
              <wp:anchor distT="0" distB="0" distL="114300" distR="114300" simplePos="0" relativeHeight="251687936" behindDoc="0" locked="0" layoutInCell="1" allowOverlap="1" wp14:anchorId="49BF838F" wp14:editId="38EDE4B1">
                <wp:simplePos x="0" y="0"/>
                <wp:positionH relativeFrom="column">
                  <wp:posOffset>1276350</wp:posOffset>
                </wp:positionH>
                <wp:positionV relativeFrom="page">
                  <wp:posOffset>3848100</wp:posOffset>
                </wp:positionV>
                <wp:extent cx="628650" cy="342900"/>
                <wp:effectExtent l="0" t="38100" r="57150" b="19050"/>
                <wp:wrapNone/>
                <wp:docPr id="28" name="Straight Arrow Connector 28"/>
                <wp:cNvGraphicFramePr/>
                <a:graphic xmlns:a="http://schemas.openxmlformats.org/drawingml/2006/main">
                  <a:graphicData uri="http://schemas.microsoft.com/office/word/2010/wordprocessingShape">
                    <wps:wsp>
                      <wps:cNvCnPr/>
                      <wps:spPr>
                        <a:xfrm flipV="1">
                          <a:off x="0" y="0"/>
                          <a:ext cx="628650" cy="3429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3ACE993" id="Straight Arrow Connector 28" o:spid="_x0000_s1026" type="#_x0000_t32" style="position:absolute;margin-left:100.5pt;margin-top:303pt;width:49.5pt;height:27pt;flip:y;z-index:2516879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qi4gEAABAEAAAOAAAAZHJzL2Uyb0RvYy54bWysU02P0zAQvSPxHyzfadIA1VI1XaEucEFQ&#10;7bLcvY6dWPKXxkPT/nvGTjYgWCGBuFj+mPdm3pvx7vrsLDspSCb4lq9XNWfKy9AZ37f8/sv7F1ec&#10;JRS+EzZ41fKLSvx6//zZboxb1YQh2E4BIxKftmNs+YAYt1WV5KCcSKsQladHHcAJpCP0VQdiJHZn&#10;q6auN9UYoIsQpEqJbm+mR74v/ForiZ+1TgqZbTnVhmWFsj7ktdrvxLYHEQcj5zLEP1ThhPGUdKG6&#10;ESjYNzC/UTkjIaSgcSWDq4LWRqqigdSs61/U3A0iqqKFzElxsSn9P1r56XQEZrqWN9QpLxz16A5B&#10;mH5A9hYgjOwQvCcfAzAKIb/GmLYEO/gjzKcUj5DFnzU4pq2JX2kUih0kkJ2L25fFbXVGJuly01xt&#10;XlNPJD29fNW8qUs3qokm00VI+EEFx/Km5Wkua6lnSiFOHxNSIQR8BGSw9XlFYew73zG8RBKGYITv&#10;rcoqKDyHVFnNVH/Z4cWqCX6rNPlCdU5pykSqgwV2EjRLQkrlsVmYKDrDtLF2AdbFgj8C5/gMVWVa&#10;/wa8IErm4HEBO+MDPJUdz+u5ZD3FPzow6c4WPITuUjpbrKGxK17NXyTP9c/nAv/xkfffAQAA//8D&#10;AFBLAwQUAAYACAAAACEAKm3PAN0AAAALAQAADwAAAGRycy9kb3ducmV2LnhtbEyPzU7DMBCE70h9&#10;B2uRuFE7KQooxKkqfi7cajhwdONtkhKvo9ht07dne4Lb7O5o9ptqPftBnHCKfSAN2VKBQGqC66nV&#10;8PX5fv8EIiZLzg6BUMMFI6zrxU1lSxfOtMWTSa3gEIql1dClNJZSxqZDb+MyjEh824fJ28Tj1Eo3&#10;2TOH+0HmShXS2574Q2dHfOmw+TFHr2G+NIc3v/82+eOrNIePVVCZedD67nbePINIOKc/M1zxGR1q&#10;ZtqFI7koBg25yrhL0lCoggU7Vkqx2PGmYCHrSv7vUP8CAAD//wMAUEsBAi0AFAAGAAgAAAAhALaD&#10;OJL+AAAA4QEAABMAAAAAAAAAAAAAAAAAAAAAAFtDb250ZW50X1R5cGVzXS54bWxQSwECLQAUAAYA&#10;CAAAACEAOP0h/9YAAACUAQAACwAAAAAAAAAAAAAAAAAvAQAAX3JlbHMvLnJlbHNQSwECLQAUAAYA&#10;CAAAACEA5ceKouIBAAAQBAAADgAAAAAAAAAAAAAAAAAuAgAAZHJzL2Uyb0RvYy54bWxQSwECLQAU&#10;AAYACAAAACEAKm3PAN0AAAALAQAADwAAAAAAAAAAAAAAAAA8BAAAZHJzL2Rvd25yZXYueG1sUEsF&#10;BgAAAAAEAAQA8wAAAEYFAAAAAA==&#10;" strokecolor="#ed7d31 [3205]" strokeweight=".5pt">
                <v:stroke endarrow="block" joinstyle="miter"/>
                <w10:wrap anchory="page"/>
              </v:shape>
            </w:pict>
          </mc:Fallback>
        </mc:AlternateContent>
      </w:r>
      <w:r w:rsidR="00CE4DFB">
        <w:rPr>
          <w:noProof/>
        </w:rPr>
        <mc:AlternateContent>
          <mc:Choice Requires="wps">
            <w:drawing>
              <wp:anchor distT="0" distB="0" distL="114300" distR="114300" simplePos="0" relativeHeight="251683840" behindDoc="0" locked="0" layoutInCell="1" allowOverlap="1" wp14:anchorId="7C286D09" wp14:editId="027D350C">
                <wp:simplePos x="0" y="0"/>
                <wp:positionH relativeFrom="margin">
                  <wp:posOffset>3353848</wp:posOffset>
                </wp:positionH>
                <wp:positionV relativeFrom="page">
                  <wp:posOffset>4555239</wp:posOffset>
                </wp:positionV>
                <wp:extent cx="1743075" cy="754912"/>
                <wp:effectExtent l="0" t="0" r="28575" b="26670"/>
                <wp:wrapNone/>
                <wp:docPr id="24" name="Rectangle 24"/>
                <wp:cNvGraphicFramePr/>
                <a:graphic xmlns:a="http://schemas.openxmlformats.org/drawingml/2006/main">
                  <a:graphicData uri="http://schemas.microsoft.com/office/word/2010/wordprocessingShape">
                    <wps:wsp>
                      <wps:cNvSpPr/>
                      <wps:spPr>
                        <a:xfrm>
                          <a:off x="0" y="0"/>
                          <a:ext cx="1743075" cy="7549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26A8B1" w14:textId="68F3AF7A" w:rsidR="003E44F2" w:rsidRPr="003E44F2" w:rsidRDefault="00F83964" w:rsidP="003E44F2">
                            <w:pPr>
                              <w:jc w:val="center"/>
                            </w:pPr>
                            <w:r>
                              <w:rPr>
                                <w:rFonts w:hint="cs"/>
                                <w:rtl/>
                                <w:lang w:bidi="ar-JO"/>
                              </w:rPr>
                              <w:t>##</w:t>
                            </w:r>
                            <w:r>
                              <w:t>One o</w:t>
                            </w:r>
                            <w:r w:rsidR="003E44F2" w:rsidRPr="003E44F2">
                              <w:t>f its functions: promotion of TH2 differentiation</w:t>
                            </w:r>
                          </w:p>
                          <w:p w14:paraId="3EC9F90C" w14:textId="77777777" w:rsidR="003E44F2" w:rsidRDefault="003E44F2" w:rsidP="003E44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86D09" id="Rectangle 24" o:spid="_x0000_s1033" style="position:absolute;margin-left:264.1pt;margin-top:358.7pt;width:137.25pt;height:59.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PNbgIAACYFAAAOAAAAZHJzL2Uyb0RvYy54bWysVE1v2zAMvQ/YfxB0Xx1nabMGdYogRYcB&#10;RVu0HXpWZCkxJosapcTOfv0o2XG6LqdhF1sU+fj5qKvrtjZsp9BXYAuen404U1ZCWdl1wb+/3H76&#10;wpkPwpbCgFUF3yvPr+cfP1w1bqbGsAFTKmTkxPpZ4wq+CcHNsszLjaqFPwOnLCk1YC0CibjOShQN&#10;ea9NNh6NLrIGsHQIUnlPtzedks+Tf62VDA9aexWYKTjlFtIX03cVv9n8SszWKNymkn0a4h+yqEVl&#10;Kejg6kYEwbZY/eWqriSCBx3OJNQZaF1JlWqgavLRu2qeN8KpVAs1x7uhTf7/uZX3u0dkVVnw8YQz&#10;K2qa0RN1Tdi1UYzuqEGN8zOye3aP2EuejrHaVmMd/1QHa1NT90NTVRuYpMt8Ovk8mp5zJkk3PZ9c&#10;5uPoNDuiHfrwVUHN4qHgSOFTL8XuzofO9GBCuJhNFz+dwt6omIKxT0pTIRRxnNCJQmppkO0EDV9I&#10;qWy46EMn6wjTlTEDMD8FNCHvQb1thKlErQE4OgX8M+KASFHBhgFcVxbwlIPyxxC5sz9U39Ucyw/t&#10;qk3Tm8Yc480Kyj1NFKGjunfytqK23gkfHgUSt2kLaF/DA320gabg0J842wD+OnUf7YlypOWsoV0p&#10;uP+5Fag4M98skfEyn0ziciVhcj4dk4BvNau3Grutl0ATyellcDIdo30wh6NGqF9prRcxKqmElRS7&#10;4DLgQViGbofpYZBqsUhmtFBOhDv77GR0HvscafPSvgp0PbcCsfIeDnslZu8o1tlGpIXFNoCuEv+O&#10;fe0nQMuYGNw/HHHb38rJ6vi8zX8DAAD//wMAUEsDBBQABgAIAAAAIQAejO/J4AAAAAsBAAAPAAAA&#10;ZHJzL2Rvd25yZXYueG1sTI9NT8MwDIbvSPyHyEjcWPoBaylNpwEaXGFscM0a01Y0TtWkW/n3mBPc&#10;bPnR6+ctV7PtxRFH3zlSEC8iEEi1Mx01CnZvm6schA+ajO4doYJv9LCqzs9KXRh3olc8bkMjOIR8&#10;oRW0IQyFlL5u0Wq/cAMS3z7daHXgdWykGfWJw20vkyhaSqs74g+tHvChxfprO1kFU/10/9EM65fH&#10;TUrP0sW3dv9ulLq8mNd3IALO4Q+GX31Wh4qdDm4i40Wv4CbJE0YVZHF2DYKJPEoyEAce0mUKsirl&#10;/w7VDwAAAP//AwBQSwECLQAUAAYACAAAACEAtoM4kv4AAADhAQAAEwAAAAAAAAAAAAAAAAAAAAAA&#10;W0NvbnRlbnRfVHlwZXNdLnhtbFBLAQItABQABgAIAAAAIQA4/SH/1gAAAJQBAAALAAAAAAAAAAAA&#10;AAAAAC8BAABfcmVscy8ucmVsc1BLAQItABQABgAIAAAAIQCUCBPNbgIAACYFAAAOAAAAAAAAAAAA&#10;AAAAAC4CAABkcnMvZTJvRG9jLnhtbFBLAQItABQABgAIAAAAIQAejO/J4AAAAAsBAAAPAAAAAAAA&#10;AAAAAAAAAMgEAABkcnMvZG93bnJldi54bWxQSwUGAAAAAAQABADzAAAA1QUAAAAA&#10;" fillcolor="white [3201]" strokecolor="#70ad47 [3209]" strokeweight="1pt">
                <v:textbox>
                  <w:txbxContent>
                    <w:p w14:paraId="4C26A8B1" w14:textId="68F3AF7A" w:rsidR="003E44F2" w:rsidRPr="003E44F2" w:rsidRDefault="00F83964" w:rsidP="003E44F2">
                      <w:pPr>
                        <w:jc w:val="center"/>
                      </w:pPr>
                      <w:r>
                        <w:rPr>
                          <w:rFonts w:hint="cs"/>
                          <w:rtl/>
                          <w:lang w:bidi="ar-JO"/>
                        </w:rPr>
                        <w:t>##</w:t>
                      </w:r>
                      <w:r>
                        <w:t>One o</w:t>
                      </w:r>
                      <w:r w:rsidR="003E44F2" w:rsidRPr="003E44F2">
                        <w:t>f its functions: promotion of TH2 differentiation</w:t>
                      </w:r>
                    </w:p>
                    <w:p w14:paraId="3EC9F90C" w14:textId="77777777" w:rsidR="003E44F2" w:rsidRDefault="003E44F2" w:rsidP="003E44F2">
                      <w:pPr>
                        <w:jc w:val="center"/>
                      </w:pPr>
                    </w:p>
                  </w:txbxContent>
                </v:textbox>
                <w10:wrap anchorx="margin" anchory="page"/>
              </v:rect>
            </w:pict>
          </mc:Fallback>
        </mc:AlternateContent>
      </w:r>
    </w:p>
    <w:p w14:paraId="6A2593AB" w14:textId="3E9F08AC" w:rsidR="00585C2D" w:rsidRPr="00CE4DFB" w:rsidRDefault="00585C2D" w:rsidP="001E1E97">
      <w:pPr>
        <w:rPr>
          <w:sz w:val="24"/>
          <w:szCs w:val="24"/>
        </w:rPr>
      </w:pPr>
    </w:p>
    <w:p w14:paraId="761C8A7E" w14:textId="6A701D96" w:rsidR="00585C2D" w:rsidRPr="00CE4DFB" w:rsidRDefault="00C65088" w:rsidP="001E1E97">
      <w:pPr>
        <w:rPr>
          <w:sz w:val="24"/>
          <w:szCs w:val="24"/>
        </w:rPr>
      </w:pPr>
      <w:r>
        <w:rPr>
          <w:noProof/>
        </w:rPr>
        <mc:AlternateContent>
          <mc:Choice Requires="wps">
            <w:drawing>
              <wp:anchor distT="0" distB="0" distL="114300" distR="114300" simplePos="0" relativeHeight="251677696" behindDoc="0" locked="0" layoutInCell="1" allowOverlap="1" wp14:anchorId="2D0E4434" wp14:editId="72F2F108">
                <wp:simplePos x="0" y="0"/>
                <wp:positionH relativeFrom="column">
                  <wp:posOffset>333153</wp:posOffset>
                </wp:positionH>
                <wp:positionV relativeFrom="paragraph">
                  <wp:posOffset>24189</wp:posOffset>
                </wp:positionV>
                <wp:extent cx="542925" cy="561975"/>
                <wp:effectExtent l="38100" t="0" r="28575" b="47625"/>
                <wp:wrapNone/>
                <wp:docPr id="22" name="Straight Arrow Connector 22"/>
                <wp:cNvGraphicFramePr/>
                <a:graphic xmlns:a="http://schemas.openxmlformats.org/drawingml/2006/main">
                  <a:graphicData uri="http://schemas.microsoft.com/office/word/2010/wordprocessingShape">
                    <wps:wsp>
                      <wps:cNvCnPr/>
                      <wps:spPr>
                        <a:xfrm flipH="1">
                          <a:off x="0" y="0"/>
                          <a:ext cx="542925" cy="5619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E71BB6C" id="Straight Arrow Connector 22" o:spid="_x0000_s1026" type="#_x0000_t32" style="position:absolute;margin-left:26.25pt;margin-top:1.9pt;width:42.75pt;height:44.2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ku4wEAABAEAAAOAAAAZHJzL2Uyb0RvYy54bWysU9uO0zAQfUfiHyy/06QRXdiq6Qp1uTwg&#10;qNjlA7yOnVjyTeOhaf+esZMNCFZIIF5Gvsw5M+d4vLs5O8tOCpIJvuXrVc2Z8jJ0xvct/3r/7sVr&#10;zhIK3wkbvGr5RSV+s3/+bDfGrWrCEGyngBGJT9sxtnxAjNuqSnJQTqRViMrTpQ7gBNIW+qoDMRK7&#10;s1VT11fVGKCLEKRKiU5vp0u+L/xaK4mftU4KmW059YYlQokPOVb7ndj2IOJg5NyG+IcunDCeii5U&#10;twIF+wbmNypnJIQUNK5kcFXQ2khVNJCadf2LmrtBRFW0kDkpLjal/0crP52OwEzX8qbhzAtHb3SH&#10;IEw/IHsDEEZ2CN6TjwEYpZBfY0xbgh38EeZdikfI4s8aHNPWxA80CsUOEsjOxe3L4rY6I5N0uHnZ&#10;XDcbziRdba7W1682mb2aaDJdhITvVXAsL1qe5raWfqYS4vQx4QR8BGSw9TmiMPat7xheIglDMML3&#10;Vs11ckqV1Uz9lxVerJrgX5QmX6jPqUyZSHWwwE6CZklIqTwWP6hj6yk7w7SxdgHWxYI/Auf8DFVl&#10;Wv8GvCBK5eBxATvjAzxVHc/rWbye8h8dmHRnCx5CdykvW6yhsStvMn+RPNc/7wv8x0fefwcAAP//&#10;AwBQSwMEFAAGAAgAAAAhADfozvjcAAAABwEAAA8AAABkcnMvZG93bnJldi54bWxMj71Ow0AQhHsk&#10;3uG0SHTkHJuQYLyOED8NHQdFyou9sR18e5bvkjhvz6aCcjSjmW+K9eR6daQxdJ4R5rMEFHHl644b&#10;hO+v97sVqBAt17b3TAhnCrAur68Km9f+xJ90NLFRUsIhtwhtjEOudahacjbM/EAs3s6PzkaRY6Pr&#10;0Z6k3PU6TZIH7WzHstDagV5aqn7MwSFM52r/5nYbky5ftdl/ZD6Zm3vE25vp+QlUpCn+heGCL+hQ&#10;CtPWH7gOqkdYpAtJImRy4GJnK7m2RXhMM9Blof/zl78AAAD//wMAUEsBAi0AFAAGAAgAAAAhALaD&#10;OJL+AAAA4QEAABMAAAAAAAAAAAAAAAAAAAAAAFtDb250ZW50X1R5cGVzXS54bWxQSwECLQAUAAYA&#10;CAAAACEAOP0h/9YAAACUAQAACwAAAAAAAAAAAAAAAAAvAQAAX3JlbHMvLnJlbHNQSwECLQAUAAYA&#10;CAAAACEAWTsJLuMBAAAQBAAADgAAAAAAAAAAAAAAAAAuAgAAZHJzL2Uyb0RvYy54bWxQSwECLQAU&#10;AAYACAAAACEAN+jO+NwAAAAHAQAADwAAAAAAAAAAAAAAAAA9BAAAZHJzL2Rvd25yZXYueG1sUEsF&#10;BgAAAAAEAAQA8wAAAEYFAAAAAA==&#10;" strokecolor="#ed7d31 [3205]" strokeweight=".5pt">
                <v:stroke endarrow="block" joinstyle="miter"/>
              </v:shape>
            </w:pict>
          </mc:Fallback>
        </mc:AlternateContent>
      </w:r>
    </w:p>
    <w:p w14:paraId="75C7DBF1" w14:textId="27D0F07B" w:rsidR="00585C2D" w:rsidRDefault="00C65088" w:rsidP="001E1E97">
      <w:r>
        <w:rPr>
          <w:noProof/>
        </w:rPr>
        <mc:AlternateContent>
          <mc:Choice Requires="wps">
            <w:drawing>
              <wp:anchor distT="0" distB="0" distL="114300" distR="114300" simplePos="0" relativeHeight="251678720" behindDoc="0" locked="0" layoutInCell="1" allowOverlap="1" wp14:anchorId="2BBB3E1E" wp14:editId="583D7FB7">
                <wp:simplePos x="0" y="0"/>
                <wp:positionH relativeFrom="column">
                  <wp:posOffset>-472263</wp:posOffset>
                </wp:positionH>
                <wp:positionV relativeFrom="paragraph">
                  <wp:posOffset>285381</wp:posOffset>
                </wp:positionV>
                <wp:extent cx="1295400" cy="13144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295400" cy="1314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6C78B2" w14:textId="638C2C90" w:rsidR="003E44F2" w:rsidRPr="003E44F2" w:rsidRDefault="003E44F2" w:rsidP="003E44F2">
                            <w:pPr>
                              <w:jc w:val="center"/>
                            </w:pPr>
                            <w:r w:rsidRPr="003E44F2">
                              <w:t>Of its functions: further differentiation of TH1 and inhibition of TH2 proliferation</w:t>
                            </w:r>
                          </w:p>
                          <w:p w14:paraId="675CCF51" w14:textId="77777777" w:rsidR="003E44F2" w:rsidRDefault="003E44F2" w:rsidP="003E44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B3E1E" id="Rectangle 19" o:spid="_x0000_s1034" style="position:absolute;margin-left:-37.2pt;margin-top:22.45pt;width:102pt;height:1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6mcAIAACcFAAAOAAAAZHJzL2Uyb0RvYy54bWysVN9P2zAQfp+0/8Hy+5qmKwwqUlQVMU1C&#10;UAETz65jt9Ecn3d2m3R//c5OGhjr07SXxOf7/d13vrpua8P2Cn0FtuD5aMyZshLKym4K/v359tMF&#10;Zz4IWwoDVhX8oDy/nn/8cNW4mZrAFkypkFEQ62eNK/g2BDfLMi+3qhZ+BE5ZUmrAWgQScZOVKBqK&#10;XptsMh6fZw1g6RCk8p5ubzoln6f4WisZHrT2KjBTcKotpC+m7zp+s/mVmG1QuG0l+zLEP1RRi8pS&#10;0iHUjQiC7bD6K1RdSQQPOowk1BloXUmVeqBu8vG7bp62wqnUC4Hj3QCT/39h5f1+hawqaXaXnFlR&#10;04weCTVhN0YxuiOAGudnZPfkVthLno6x21ZjHf/UB2sTqIcBVNUGJukyn1yeTceEvSRd/jmfTs8S&#10;7Nmru0MfviqoWTwUHCl/AlPs73yglGR6NCEhltMVkE7hYFSswdhHpakTSjlJ3olDammQ7QVNX0ip&#10;bDiPDVG8ZB3ddGXM4JifcjQh75162+imErcGx/Epxz8zDh4pK9gwONeVBTwVoPwxZO7sj913Pcf2&#10;Q7tu0/gujpNaQ3mgkSJ0XPdO3lYE653wYSWQyE2joIUND/TRBpqCQ3/ibAv469R9tCfOkZazhpal&#10;4P7nTqDizHyzxMZLmmrcriRMz75MSMC3mvVbjd3VS6CJ5PQ0OJmO0T6Y41Ej1C+014uYlVTCSspd&#10;cBnwKCxDt8T0Mki1WCQz2ignwp19cjIGjzhH2jy3LwJdz61AtLyH42KJ2TuKdbbR08JiF0BXiX8R&#10;6Q7XfgK0jYlG/csR1/2tnKxe37f5bwAAAP//AwBQSwMEFAAGAAgAAAAhANu9o2LfAAAACgEAAA8A&#10;AABkcnMvZG93bnJldi54bWxMj8tOwzAQRfdI/IM1SOxaJyG0JGRSFVDpFloeWzcekoh4HMVOG/4e&#10;dwXL0T2690yxmkwnjjS41jJCPI9AEFdWt1wjvO03szsQzivWqrNMCD/kYFVeXhQq1/bEr3Tc+VqE&#10;Ena5Qmi873MpXdWQUW5ue+KQfdnBKB/OoZZ6UKdQbjqZRNFCGtVyWGhUT48NVd+70SCM1fPDZ92v&#10;X542N7yVNs7M+4dGvL6a1vcgPE3+D4azflCHMjgd7MjaiQ5htkzTgCKkaQbiDCTZAsQBIbmNM5Bl&#10;If+/UP4CAAD//wMAUEsBAi0AFAAGAAgAAAAhALaDOJL+AAAA4QEAABMAAAAAAAAAAAAAAAAAAAAA&#10;AFtDb250ZW50X1R5cGVzXS54bWxQSwECLQAUAAYACAAAACEAOP0h/9YAAACUAQAACwAAAAAAAAAA&#10;AAAAAAAvAQAAX3JlbHMvLnJlbHNQSwECLQAUAAYACAAAACEADj0upnACAAAnBQAADgAAAAAAAAAA&#10;AAAAAAAuAgAAZHJzL2Uyb0RvYy54bWxQSwECLQAUAAYACAAAACEA272jYt8AAAAKAQAADwAAAAAA&#10;AAAAAAAAAADKBAAAZHJzL2Rvd25yZXYueG1sUEsFBgAAAAAEAAQA8wAAANYFAAAAAA==&#10;" fillcolor="white [3201]" strokecolor="#70ad47 [3209]" strokeweight="1pt">
                <v:textbox>
                  <w:txbxContent>
                    <w:p w14:paraId="4B6C78B2" w14:textId="638C2C90" w:rsidR="003E44F2" w:rsidRPr="003E44F2" w:rsidRDefault="003E44F2" w:rsidP="003E44F2">
                      <w:pPr>
                        <w:jc w:val="center"/>
                      </w:pPr>
                      <w:r w:rsidRPr="003E44F2">
                        <w:t>Of its functions: further differentiation of TH1 and inhibition of TH2 proliferation</w:t>
                      </w:r>
                    </w:p>
                    <w:p w14:paraId="675CCF51" w14:textId="77777777" w:rsidR="003E44F2" w:rsidRDefault="003E44F2" w:rsidP="003E44F2">
                      <w:pPr>
                        <w:jc w:val="center"/>
                      </w:pPr>
                    </w:p>
                  </w:txbxContent>
                </v:textbox>
              </v:rect>
            </w:pict>
          </mc:Fallback>
        </mc:AlternateContent>
      </w:r>
    </w:p>
    <w:p w14:paraId="32D7CF34" w14:textId="130C417E" w:rsidR="00585C2D" w:rsidRDefault="00585C2D" w:rsidP="001E1E97"/>
    <w:p w14:paraId="2F0637FB" w14:textId="076AC81B" w:rsidR="00585C2D" w:rsidRDefault="00585C2D" w:rsidP="001E1E97"/>
    <w:p w14:paraId="0E3140F0" w14:textId="1294E6EC" w:rsidR="00585C2D" w:rsidRDefault="00585C2D" w:rsidP="001E1E97"/>
    <w:p w14:paraId="616764F4" w14:textId="44C4EF83" w:rsidR="00585C2D" w:rsidRDefault="00585C2D" w:rsidP="001E1E97"/>
    <w:p w14:paraId="52255B3E" w14:textId="7E2A2D84" w:rsidR="00C65088" w:rsidRPr="00C65088" w:rsidRDefault="00C65088" w:rsidP="00C65088"/>
    <w:p w14:paraId="3321128C" w14:textId="16D1466D" w:rsidR="00C65088" w:rsidRDefault="00C65088" w:rsidP="00C65088"/>
    <w:p w14:paraId="75877499" w14:textId="689109D7" w:rsidR="00C65088" w:rsidRDefault="00C65088" w:rsidP="00C65088"/>
    <w:p w14:paraId="172C324B" w14:textId="0B6A740B" w:rsidR="00C65088" w:rsidRPr="00F54AFC" w:rsidRDefault="00C65088" w:rsidP="00C65088">
      <w:pPr>
        <w:rPr>
          <w:sz w:val="28"/>
          <w:szCs w:val="28"/>
        </w:rPr>
      </w:pPr>
      <w:r w:rsidRPr="00F54AFC">
        <w:rPr>
          <w:sz w:val="28"/>
          <w:szCs w:val="28"/>
        </w:rPr>
        <w:lastRenderedPageBreak/>
        <w:t>Note: INF gamma and IL-12 will stimulate CD4 to be TH1 (IL-12</w:t>
      </w:r>
      <w:r w:rsidR="00F54AFC">
        <w:rPr>
          <w:sz w:val="28"/>
          <w:szCs w:val="28"/>
        </w:rPr>
        <w:t xml:space="preserve"> is</w:t>
      </w:r>
      <w:r w:rsidRPr="00F54AFC">
        <w:rPr>
          <w:sz w:val="28"/>
          <w:szCs w:val="28"/>
        </w:rPr>
        <w:t xml:space="preserve"> Produced by macrophage that phagocytosed microbe)</w:t>
      </w:r>
    </w:p>
    <w:p w14:paraId="434EA63E" w14:textId="29D03E9C" w:rsidR="00C65088" w:rsidRPr="00F54AFC" w:rsidRDefault="00C65088" w:rsidP="00C65088">
      <w:pPr>
        <w:rPr>
          <w:sz w:val="28"/>
          <w:szCs w:val="28"/>
        </w:rPr>
      </w:pPr>
      <w:r w:rsidRPr="00F54AFC">
        <w:rPr>
          <w:sz w:val="28"/>
          <w:szCs w:val="28"/>
        </w:rPr>
        <w:t>Note: IL-4 stimulate CD</w:t>
      </w:r>
      <w:r w:rsidR="00AD505F" w:rsidRPr="00F54AFC">
        <w:rPr>
          <w:sz w:val="28"/>
          <w:szCs w:val="28"/>
        </w:rPr>
        <w:t>4</w:t>
      </w:r>
      <w:r w:rsidRPr="00F54AFC">
        <w:rPr>
          <w:sz w:val="28"/>
          <w:szCs w:val="28"/>
        </w:rPr>
        <w:t xml:space="preserve"> to become TH</w:t>
      </w:r>
      <w:proofErr w:type="gramStart"/>
      <w:r w:rsidRPr="00F54AFC">
        <w:rPr>
          <w:sz w:val="28"/>
          <w:szCs w:val="28"/>
        </w:rPr>
        <w:t>2.(</w:t>
      </w:r>
      <w:proofErr w:type="gramEnd"/>
      <w:r w:rsidR="00F54AFC" w:rsidRPr="00F54AFC">
        <w:rPr>
          <w:sz w:val="28"/>
          <w:szCs w:val="28"/>
        </w:rPr>
        <w:t xml:space="preserve">IL-4 </w:t>
      </w:r>
      <w:r w:rsidR="00F54AFC">
        <w:rPr>
          <w:sz w:val="28"/>
          <w:szCs w:val="28"/>
        </w:rPr>
        <w:t>may be</w:t>
      </w:r>
      <w:r w:rsidR="00F54AFC" w:rsidRPr="00F54AFC">
        <w:rPr>
          <w:sz w:val="28"/>
          <w:szCs w:val="28"/>
        </w:rPr>
        <w:t xml:space="preserve"> produced by eosinophils and mast cells).</w:t>
      </w:r>
    </w:p>
    <w:p w14:paraId="2411A4A3" w14:textId="26EA3421" w:rsidR="00C65088" w:rsidRPr="00F54AFC" w:rsidRDefault="00C65088" w:rsidP="00C65088">
      <w:pPr>
        <w:rPr>
          <w:sz w:val="28"/>
          <w:szCs w:val="28"/>
        </w:rPr>
      </w:pPr>
      <w:r w:rsidRPr="00F54AFC">
        <w:rPr>
          <w:sz w:val="28"/>
          <w:szCs w:val="28"/>
        </w:rPr>
        <w:t xml:space="preserve">Note: INF gamma may be produced by TH1 to </w:t>
      </w:r>
      <w:r w:rsidR="00AD505F" w:rsidRPr="00F54AFC">
        <w:rPr>
          <w:sz w:val="28"/>
          <w:szCs w:val="28"/>
        </w:rPr>
        <w:t>stimulate</w:t>
      </w:r>
      <w:r w:rsidRPr="00F54AFC">
        <w:rPr>
          <w:sz w:val="28"/>
          <w:szCs w:val="28"/>
        </w:rPr>
        <w:t xml:space="preserve"> further CD4 to become TH1.</w:t>
      </w:r>
    </w:p>
    <w:sectPr w:rsidR="00C65088" w:rsidRPr="00F54AFC" w:rsidSect="001074E1">
      <w:pgSz w:w="12240" w:h="15840"/>
      <w:pgMar w:top="1440" w:right="1440" w:bottom="1440" w:left="1440" w:header="720" w:footer="720" w:gutter="0"/>
      <w:pgBorders w:display="notFirstPage" w:offsetFrom="page">
        <w:top w:val="thinThickSmallGap" w:sz="24" w:space="24" w:color="2F5496" w:themeColor="accent1" w:themeShade="BF"/>
        <w:left w:val="thinThickSmallGap" w:sz="24" w:space="24" w:color="2F5496" w:themeColor="accent1" w:themeShade="BF"/>
        <w:bottom w:val="thinThickSmallGap" w:sz="24" w:space="24" w:color="2F5496" w:themeColor="accent1" w:themeShade="BF"/>
        <w:right w:val="thinThickSmallGap" w:sz="24" w:space="24" w:color="2F5496" w:themeColor="accent1"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E0B8C"/>
    <w:multiLevelType w:val="hybridMultilevel"/>
    <w:tmpl w:val="470AC38A"/>
    <w:lvl w:ilvl="0" w:tplc="0AB89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420E8A"/>
    <w:multiLevelType w:val="hybridMultilevel"/>
    <w:tmpl w:val="DBAA8A34"/>
    <w:lvl w:ilvl="0" w:tplc="6AC2FA88">
      <w:start w:val="1"/>
      <w:numFmt w:val="bullet"/>
      <w:lvlText w:val="•"/>
      <w:lvlJc w:val="left"/>
      <w:pPr>
        <w:tabs>
          <w:tab w:val="num" w:pos="720"/>
        </w:tabs>
        <w:ind w:left="720" w:hanging="360"/>
      </w:pPr>
      <w:rPr>
        <w:rFonts w:ascii="Arial" w:hAnsi="Arial" w:hint="default"/>
      </w:rPr>
    </w:lvl>
    <w:lvl w:ilvl="1" w:tplc="DFBA858A" w:tentative="1">
      <w:start w:val="1"/>
      <w:numFmt w:val="bullet"/>
      <w:lvlText w:val="•"/>
      <w:lvlJc w:val="left"/>
      <w:pPr>
        <w:tabs>
          <w:tab w:val="num" w:pos="1440"/>
        </w:tabs>
        <w:ind w:left="1440" w:hanging="360"/>
      </w:pPr>
      <w:rPr>
        <w:rFonts w:ascii="Arial" w:hAnsi="Arial" w:hint="default"/>
      </w:rPr>
    </w:lvl>
    <w:lvl w:ilvl="2" w:tplc="8DAED8E6" w:tentative="1">
      <w:start w:val="1"/>
      <w:numFmt w:val="bullet"/>
      <w:lvlText w:val="•"/>
      <w:lvlJc w:val="left"/>
      <w:pPr>
        <w:tabs>
          <w:tab w:val="num" w:pos="2160"/>
        </w:tabs>
        <w:ind w:left="2160" w:hanging="360"/>
      </w:pPr>
      <w:rPr>
        <w:rFonts w:ascii="Arial" w:hAnsi="Arial" w:hint="default"/>
      </w:rPr>
    </w:lvl>
    <w:lvl w:ilvl="3" w:tplc="92BE1EFC" w:tentative="1">
      <w:start w:val="1"/>
      <w:numFmt w:val="bullet"/>
      <w:lvlText w:val="•"/>
      <w:lvlJc w:val="left"/>
      <w:pPr>
        <w:tabs>
          <w:tab w:val="num" w:pos="2880"/>
        </w:tabs>
        <w:ind w:left="2880" w:hanging="360"/>
      </w:pPr>
      <w:rPr>
        <w:rFonts w:ascii="Arial" w:hAnsi="Arial" w:hint="default"/>
      </w:rPr>
    </w:lvl>
    <w:lvl w:ilvl="4" w:tplc="191E06D8" w:tentative="1">
      <w:start w:val="1"/>
      <w:numFmt w:val="bullet"/>
      <w:lvlText w:val="•"/>
      <w:lvlJc w:val="left"/>
      <w:pPr>
        <w:tabs>
          <w:tab w:val="num" w:pos="3600"/>
        </w:tabs>
        <w:ind w:left="3600" w:hanging="360"/>
      </w:pPr>
      <w:rPr>
        <w:rFonts w:ascii="Arial" w:hAnsi="Arial" w:hint="default"/>
      </w:rPr>
    </w:lvl>
    <w:lvl w:ilvl="5" w:tplc="E4E6F7B8" w:tentative="1">
      <w:start w:val="1"/>
      <w:numFmt w:val="bullet"/>
      <w:lvlText w:val="•"/>
      <w:lvlJc w:val="left"/>
      <w:pPr>
        <w:tabs>
          <w:tab w:val="num" w:pos="4320"/>
        </w:tabs>
        <w:ind w:left="4320" w:hanging="360"/>
      </w:pPr>
      <w:rPr>
        <w:rFonts w:ascii="Arial" w:hAnsi="Arial" w:hint="default"/>
      </w:rPr>
    </w:lvl>
    <w:lvl w:ilvl="6" w:tplc="E85243B2" w:tentative="1">
      <w:start w:val="1"/>
      <w:numFmt w:val="bullet"/>
      <w:lvlText w:val="•"/>
      <w:lvlJc w:val="left"/>
      <w:pPr>
        <w:tabs>
          <w:tab w:val="num" w:pos="5040"/>
        </w:tabs>
        <w:ind w:left="5040" w:hanging="360"/>
      </w:pPr>
      <w:rPr>
        <w:rFonts w:ascii="Arial" w:hAnsi="Arial" w:hint="default"/>
      </w:rPr>
    </w:lvl>
    <w:lvl w:ilvl="7" w:tplc="98E888B0" w:tentative="1">
      <w:start w:val="1"/>
      <w:numFmt w:val="bullet"/>
      <w:lvlText w:val="•"/>
      <w:lvlJc w:val="left"/>
      <w:pPr>
        <w:tabs>
          <w:tab w:val="num" w:pos="5760"/>
        </w:tabs>
        <w:ind w:left="5760" w:hanging="360"/>
      </w:pPr>
      <w:rPr>
        <w:rFonts w:ascii="Arial" w:hAnsi="Arial" w:hint="default"/>
      </w:rPr>
    </w:lvl>
    <w:lvl w:ilvl="8" w:tplc="7124D4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6CC777C"/>
    <w:multiLevelType w:val="hybridMultilevel"/>
    <w:tmpl w:val="52C26974"/>
    <w:lvl w:ilvl="0" w:tplc="75BE974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BC3723"/>
    <w:multiLevelType w:val="hybridMultilevel"/>
    <w:tmpl w:val="FBD4C016"/>
    <w:lvl w:ilvl="0" w:tplc="BD2E24BC">
      <w:start w:val="1"/>
      <w:numFmt w:val="bullet"/>
      <w:lvlText w:val="•"/>
      <w:lvlJc w:val="left"/>
      <w:pPr>
        <w:tabs>
          <w:tab w:val="num" w:pos="720"/>
        </w:tabs>
        <w:ind w:left="720" w:hanging="360"/>
      </w:pPr>
      <w:rPr>
        <w:rFonts w:ascii="Arial" w:hAnsi="Arial" w:hint="default"/>
      </w:rPr>
    </w:lvl>
    <w:lvl w:ilvl="1" w:tplc="B99E8DB4" w:tentative="1">
      <w:start w:val="1"/>
      <w:numFmt w:val="bullet"/>
      <w:lvlText w:val="•"/>
      <w:lvlJc w:val="left"/>
      <w:pPr>
        <w:tabs>
          <w:tab w:val="num" w:pos="1440"/>
        </w:tabs>
        <w:ind w:left="1440" w:hanging="360"/>
      </w:pPr>
      <w:rPr>
        <w:rFonts w:ascii="Arial" w:hAnsi="Arial" w:hint="default"/>
      </w:rPr>
    </w:lvl>
    <w:lvl w:ilvl="2" w:tplc="A2FE5CFC" w:tentative="1">
      <w:start w:val="1"/>
      <w:numFmt w:val="bullet"/>
      <w:lvlText w:val="•"/>
      <w:lvlJc w:val="left"/>
      <w:pPr>
        <w:tabs>
          <w:tab w:val="num" w:pos="2160"/>
        </w:tabs>
        <w:ind w:left="2160" w:hanging="360"/>
      </w:pPr>
      <w:rPr>
        <w:rFonts w:ascii="Arial" w:hAnsi="Arial" w:hint="default"/>
      </w:rPr>
    </w:lvl>
    <w:lvl w:ilvl="3" w:tplc="B2168BBA" w:tentative="1">
      <w:start w:val="1"/>
      <w:numFmt w:val="bullet"/>
      <w:lvlText w:val="•"/>
      <w:lvlJc w:val="left"/>
      <w:pPr>
        <w:tabs>
          <w:tab w:val="num" w:pos="2880"/>
        </w:tabs>
        <w:ind w:left="2880" w:hanging="360"/>
      </w:pPr>
      <w:rPr>
        <w:rFonts w:ascii="Arial" w:hAnsi="Arial" w:hint="default"/>
      </w:rPr>
    </w:lvl>
    <w:lvl w:ilvl="4" w:tplc="E702CBF2" w:tentative="1">
      <w:start w:val="1"/>
      <w:numFmt w:val="bullet"/>
      <w:lvlText w:val="•"/>
      <w:lvlJc w:val="left"/>
      <w:pPr>
        <w:tabs>
          <w:tab w:val="num" w:pos="3600"/>
        </w:tabs>
        <w:ind w:left="3600" w:hanging="360"/>
      </w:pPr>
      <w:rPr>
        <w:rFonts w:ascii="Arial" w:hAnsi="Arial" w:hint="default"/>
      </w:rPr>
    </w:lvl>
    <w:lvl w:ilvl="5" w:tplc="BDCCF288" w:tentative="1">
      <w:start w:val="1"/>
      <w:numFmt w:val="bullet"/>
      <w:lvlText w:val="•"/>
      <w:lvlJc w:val="left"/>
      <w:pPr>
        <w:tabs>
          <w:tab w:val="num" w:pos="4320"/>
        </w:tabs>
        <w:ind w:left="4320" w:hanging="360"/>
      </w:pPr>
      <w:rPr>
        <w:rFonts w:ascii="Arial" w:hAnsi="Arial" w:hint="default"/>
      </w:rPr>
    </w:lvl>
    <w:lvl w:ilvl="6" w:tplc="02F27B04" w:tentative="1">
      <w:start w:val="1"/>
      <w:numFmt w:val="bullet"/>
      <w:lvlText w:val="•"/>
      <w:lvlJc w:val="left"/>
      <w:pPr>
        <w:tabs>
          <w:tab w:val="num" w:pos="5040"/>
        </w:tabs>
        <w:ind w:left="5040" w:hanging="360"/>
      </w:pPr>
      <w:rPr>
        <w:rFonts w:ascii="Arial" w:hAnsi="Arial" w:hint="default"/>
      </w:rPr>
    </w:lvl>
    <w:lvl w:ilvl="7" w:tplc="EFBEF2FA" w:tentative="1">
      <w:start w:val="1"/>
      <w:numFmt w:val="bullet"/>
      <w:lvlText w:val="•"/>
      <w:lvlJc w:val="left"/>
      <w:pPr>
        <w:tabs>
          <w:tab w:val="num" w:pos="5760"/>
        </w:tabs>
        <w:ind w:left="5760" w:hanging="360"/>
      </w:pPr>
      <w:rPr>
        <w:rFonts w:ascii="Arial" w:hAnsi="Arial" w:hint="default"/>
      </w:rPr>
    </w:lvl>
    <w:lvl w:ilvl="8" w:tplc="1F0099A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5496DD1"/>
    <w:multiLevelType w:val="hybridMultilevel"/>
    <w:tmpl w:val="5D88A46E"/>
    <w:lvl w:ilvl="0" w:tplc="932A3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A82013"/>
    <w:multiLevelType w:val="hybridMultilevel"/>
    <w:tmpl w:val="972296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6617E8"/>
    <w:multiLevelType w:val="hybridMultilevel"/>
    <w:tmpl w:val="B476C4F8"/>
    <w:lvl w:ilvl="0" w:tplc="0E9A988C">
      <w:start w:val="1"/>
      <w:numFmt w:val="bullet"/>
      <w:lvlText w:val="•"/>
      <w:lvlJc w:val="left"/>
      <w:pPr>
        <w:tabs>
          <w:tab w:val="num" w:pos="720"/>
        </w:tabs>
        <w:ind w:left="720" w:hanging="360"/>
      </w:pPr>
      <w:rPr>
        <w:rFonts w:ascii="Arial" w:hAnsi="Arial" w:hint="default"/>
      </w:rPr>
    </w:lvl>
    <w:lvl w:ilvl="1" w:tplc="D7FA2EE6" w:tentative="1">
      <w:start w:val="1"/>
      <w:numFmt w:val="bullet"/>
      <w:lvlText w:val="•"/>
      <w:lvlJc w:val="left"/>
      <w:pPr>
        <w:tabs>
          <w:tab w:val="num" w:pos="1440"/>
        </w:tabs>
        <w:ind w:left="1440" w:hanging="360"/>
      </w:pPr>
      <w:rPr>
        <w:rFonts w:ascii="Arial" w:hAnsi="Arial" w:hint="default"/>
      </w:rPr>
    </w:lvl>
    <w:lvl w:ilvl="2" w:tplc="95BCF7C4" w:tentative="1">
      <w:start w:val="1"/>
      <w:numFmt w:val="bullet"/>
      <w:lvlText w:val="•"/>
      <w:lvlJc w:val="left"/>
      <w:pPr>
        <w:tabs>
          <w:tab w:val="num" w:pos="2160"/>
        </w:tabs>
        <w:ind w:left="2160" w:hanging="360"/>
      </w:pPr>
      <w:rPr>
        <w:rFonts w:ascii="Arial" w:hAnsi="Arial" w:hint="default"/>
      </w:rPr>
    </w:lvl>
    <w:lvl w:ilvl="3" w:tplc="DF602788" w:tentative="1">
      <w:start w:val="1"/>
      <w:numFmt w:val="bullet"/>
      <w:lvlText w:val="•"/>
      <w:lvlJc w:val="left"/>
      <w:pPr>
        <w:tabs>
          <w:tab w:val="num" w:pos="2880"/>
        </w:tabs>
        <w:ind w:left="2880" w:hanging="360"/>
      </w:pPr>
      <w:rPr>
        <w:rFonts w:ascii="Arial" w:hAnsi="Arial" w:hint="default"/>
      </w:rPr>
    </w:lvl>
    <w:lvl w:ilvl="4" w:tplc="EE586F90" w:tentative="1">
      <w:start w:val="1"/>
      <w:numFmt w:val="bullet"/>
      <w:lvlText w:val="•"/>
      <w:lvlJc w:val="left"/>
      <w:pPr>
        <w:tabs>
          <w:tab w:val="num" w:pos="3600"/>
        </w:tabs>
        <w:ind w:left="3600" w:hanging="360"/>
      </w:pPr>
      <w:rPr>
        <w:rFonts w:ascii="Arial" w:hAnsi="Arial" w:hint="default"/>
      </w:rPr>
    </w:lvl>
    <w:lvl w:ilvl="5" w:tplc="68FE45C4" w:tentative="1">
      <w:start w:val="1"/>
      <w:numFmt w:val="bullet"/>
      <w:lvlText w:val="•"/>
      <w:lvlJc w:val="left"/>
      <w:pPr>
        <w:tabs>
          <w:tab w:val="num" w:pos="4320"/>
        </w:tabs>
        <w:ind w:left="4320" w:hanging="360"/>
      </w:pPr>
      <w:rPr>
        <w:rFonts w:ascii="Arial" w:hAnsi="Arial" w:hint="default"/>
      </w:rPr>
    </w:lvl>
    <w:lvl w:ilvl="6" w:tplc="F9C6A7D6" w:tentative="1">
      <w:start w:val="1"/>
      <w:numFmt w:val="bullet"/>
      <w:lvlText w:val="•"/>
      <w:lvlJc w:val="left"/>
      <w:pPr>
        <w:tabs>
          <w:tab w:val="num" w:pos="5040"/>
        </w:tabs>
        <w:ind w:left="5040" w:hanging="360"/>
      </w:pPr>
      <w:rPr>
        <w:rFonts w:ascii="Arial" w:hAnsi="Arial" w:hint="default"/>
      </w:rPr>
    </w:lvl>
    <w:lvl w:ilvl="7" w:tplc="406A6D92" w:tentative="1">
      <w:start w:val="1"/>
      <w:numFmt w:val="bullet"/>
      <w:lvlText w:val="•"/>
      <w:lvlJc w:val="left"/>
      <w:pPr>
        <w:tabs>
          <w:tab w:val="num" w:pos="5760"/>
        </w:tabs>
        <w:ind w:left="5760" w:hanging="360"/>
      </w:pPr>
      <w:rPr>
        <w:rFonts w:ascii="Arial" w:hAnsi="Arial" w:hint="default"/>
      </w:rPr>
    </w:lvl>
    <w:lvl w:ilvl="8" w:tplc="0ECACC0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6"/>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4FB"/>
    <w:rsid w:val="000138F1"/>
    <w:rsid w:val="00036DB4"/>
    <w:rsid w:val="00073973"/>
    <w:rsid w:val="00077B30"/>
    <w:rsid w:val="000C05CA"/>
    <w:rsid w:val="000F068E"/>
    <w:rsid w:val="001074E1"/>
    <w:rsid w:val="00162DFF"/>
    <w:rsid w:val="001E1E97"/>
    <w:rsid w:val="002D7EB4"/>
    <w:rsid w:val="00351A32"/>
    <w:rsid w:val="00381150"/>
    <w:rsid w:val="003E44F2"/>
    <w:rsid w:val="004128F2"/>
    <w:rsid w:val="004314B4"/>
    <w:rsid w:val="004A4651"/>
    <w:rsid w:val="005038AA"/>
    <w:rsid w:val="00511EF1"/>
    <w:rsid w:val="0053650D"/>
    <w:rsid w:val="0054598F"/>
    <w:rsid w:val="00576282"/>
    <w:rsid w:val="00585C2D"/>
    <w:rsid w:val="005D5DB6"/>
    <w:rsid w:val="00680C87"/>
    <w:rsid w:val="006A36C7"/>
    <w:rsid w:val="006D448F"/>
    <w:rsid w:val="006E27AB"/>
    <w:rsid w:val="00722583"/>
    <w:rsid w:val="007231B3"/>
    <w:rsid w:val="007A0443"/>
    <w:rsid w:val="007A4D4D"/>
    <w:rsid w:val="007D54EA"/>
    <w:rsid w:val="00831578"/>
    <w:rsid w:val="008A2C46"/>
    <w:rsid w:val="008A5664"/>
    <w:rsid w:val="0095063A"/>
    <w:rsid w:val="009512E9"/>
    <w:rsid w:val="009B06E9"/>
    <w:rsid w:val="00A8426C"/>
    <w:rsid w:val="00A91CF1"/>
    <w:rsid w:val="00AD324E"/>
    <w:rsid w:val="00AD505F"/>
    <w:rsid w:val="00AD6100"/>
    <w:rsid w:val="00B869E2"/>
    <w:rsid w:val="00B95580"/>
    <w:rsid w:val="00BB765B"/>
    <w:rsid w:val="00BC10ED"/>
    <w:rsid w:val="00BC567B"/>
    <w:rsid w:val="00BD44FB"/>
    <w:rsid w:val="00BE37D7"/>
    <w:rsid w:val="00BF045C"/>
    <w:rsid w:val="00C46210"/>
    <w:rsid w:val="00C65088"/>
    <w:rsid w:val="00CE4DFB"/>
    <w:rsid w:val="00DE4C57"/>
    <w:rsid w:val="00E97781"/>
    <w:rsid w:val="00EB1245"/>
    <w:rsid w:val="00EC7257"/>
    <w:rsid w:val="00EF4484"/>
    <w:rsid w:val="00F54AFC"/>
    <w:rsid w:val="00F63F80"/>
    <w:rsid w:val="00F83964"/>
    <w:rsid w:val="00F879DC"/>
    <w:rsid w:val="00F90B21"/>
    <w:rsid w:val="00FD60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5F8A7"/>
  <w15:chartTrackingRefBased/>
  <w15:docId w15:val="{D67C8B96-DF02-4E81-828B-CAA0DA72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5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80"/>
    <w:rPr>
      <w:rFonts w:ascii="Segoe UI" w:hAnsi="Segoe UI" w:cs="Segoe UI"/>
      <w:sz w:val="18"/>
      <w:szCs w:val="18"/>
    </w:rPr>
  </w:style>
  <w:style w:type="character" w:styleId="PlaceholderText">
    <w:name w:val="Placeholder Text"/>
    <w:basedOn w:val="DefaultParagraphFont"/>
    <w:uiPriority w:val="99"/>
    <w:semiHidden/>
    <w:rsid w:val="007231B3"/>
    <w:rPr>
      <w:color w:val="808080"/>
    </w:rPr>
  </w:style>
  <w:style w:type="paragraph" w:styleId="ListParagraph">
    <w:name w:val="List Paragraph"/>
    <w:basedOn w:val="Normal"/>
    <w:uiPriority w:val="34"/>
    <w:qFormat/>
    <w:rsid w:val="001E1E97"/>
    <w:pPr>
      <w:ind w:left="720"/>
      <w:contextualSpacing/>
    </w:pPr>
  </w:style>
  <w:style w:type="character" w:styleId="Hyperlink">
    <w:name w:val="Hyperlink"/>
    <w:basedOn w:val="DefaultParagraphFont"/>
    <w:uiPriority w:val="99"/>
    <w:semiHidden/>
    <w:unhideWhenUsed/>
    <w:rsid w:val="00585C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2551">
      <w:bodyDiv w:val="1"/>
      <w:marLeft w:val="0"/>
      <w:marRight w:val="0"/>
      <w:marTop w:val="0"/>
      <w:marBottom w:val="0"/>
      <w:divBdr>
        <w:top w:val="none" w:sz="0" w:space="0" w:color="auto"/>
        <w:left w:val="none" w:sz="0" w:space="0" w:color="auto"/>
        <w:bottom w:val="none" w:sz="0" w:space="0" w:color="auto"/>
        <w:right w:val="none" w:sz="0" w:space="0" w:color="auto"/>
      </w:divBdr>
    </w:div>
    <w:div w:id="39793531">
      <w:bodyDiv w:val="1"/>
      <w:marLeft w:val="0"/>
      <w:marRight w:val="0"/>
      <w:marTop w:val="0"/>
      <w:marBottom w:val="0"/>
      <w:divBdr>
        <w:top w:val="none" w:sz="0" w:space="0" w:color="auto"/>
        <w:left w:val="none" w:sz="0" w:space="0" w:color="auto"/>
        <w:bottom w:val="none" w:sz="0" w:space="0" w:color="auto"/>
        <w:right w:val="none" w:sz="0" w:space="0" w:color="auto"/>
      </w:divBdr>
    </w:div>
    <w:div w:id="92553140">
      <w:bodyDiv w:val="1"/>
      <w:marLeft w:val="0"/>
      <w:marRight w:val="0"/>
      <w:marTop w:val="0"/>
      <w:marBottom w:val="0"/>
      <w:divBdr>
        <w:top w:val="none" w:sz="0" w:space="0" w:color="auto"/>
        <w:left w:val="none" w:sz="0" w:space="0" w:color="auto"/>
        <w:bottom w:val="none" w:sz="0" w:space="0" w:color="auto"/>
        <w:right w:val="none" w:sz="0" w:space="0" w:color="auto"/>
      </w:divBdr>
      <w:divsChild>
        <w:div w:id="1114977275">
          <w:marLeft w:val="360"/>
          <w:marRight w:val="0"/>
          <w:marTop w:val="200"/>
          <w:marBottom w:val="0"/>
          <w:divBdr>
            <w:top w:val="none" w:sz="0" w:space="0" w:color="auto"/>
            <w:left w:val="none" w:sz="0" w:space="0" w:color="auto"/>
            <w:bottom w:val="none" w:sz="0" w:space="0" w:color="auto"/>
            <w:right w:val="none" w:sz="0" w:space="0" w:color="auto"/>
          </w:divBdr>
        </w:div>
        <w:div w:id="290720065">
          <w:marLeft w:val="360"/>
          <w:marRight w:val="0"/>
          <w:marTop w:val="200"/>
          <w:marBottom w:val="0"/>
          <w:divBdr>
            <w:top w:val="none" w:sz="0" w:space="0" w:color="auto"/>
            <w:left w:val="none" w:sz="0" w:space="0" w:color="auto"/>
            <w:bottom w:val="none" w:sz="0" w:space="0" w:color="auto"/>
            <w:right w:val="none" w:sz="0" w:space="0" w:color="auto"/>
          </w:divBdr>
        </w:div>
        <w:div w:id="2022849506">
          <w:marLeft w:val="360"/>
          <w:marRight w:val="0"/>
          <w:marTop w:val="200"/>
          <w:marBottom w:val="0"/>
          <w:divBdr>
            <w:top w:val="none" w:sz="0" w:space="0" w:color="auto"/>
            <w:left w:val="none" w:sz="0" w:space="0" w:color="auto"/>
            <w:bottom w:val="none" w:sz="0" w:space="0" w:color="auto"/>
            <w:right w:val="none" w:sz="0" w:space="0" w:color="auto"/>
          </w:divBdr>
        </w:div>
        <w:div w:id="724254841">
          <w:marLeft w:val="360"/>
          <w:marRight w:val="0"/>
          <w:marTop w:val="200"/>
          <w:marBottom w:val="0"/>
          <w:divBdr>
            <w:top w:val="none" w:sz="0" w:space="0" w:color="auto"/>
            <w:left w:val="none" w:sz="0" w:space="0" w:color="auto"/>
            <w:bottom w:val="none" w:sz="0" w:space="0" w:color="auto"/>
            <w:right w:val="none" w:sz="0" w:space="0" w:color="auto"/>
          </w:divBdr>
        </w:div>
      </w:divsChild>
    </w:div>
    <w:div w:id="249391657">
      <w:bodyDiv w:val="1"/>
      <w:marLeft w:val="0"/>
      <w:marRight w:val="0"/>
      <w:marTop w:val="0"/>
      <w:marBottom w:val="0"/>
      <w:divBdr>
        <w:top w:val="none" w:sz="0" w:space="0" w:color="auto"/>
        <w:left w:val="none" w:sz="0" w:space="0" w:color="auto"/>
        <w:bottom w:val="none" w:sz="0" w:space="0" w:color="auto"/>
        <w:right w:val="none" w:sz="0" w:space="0" w:color="auto"/>
      </w:divBdr>
    </w:div>
    <w:div w:id="294456824">
      <w:bodyDiv w:val="1"/>
      <w:marLeft w:val="0"/>
      <w:marRight w:val="0"/>
      <w:marTop w:val="0"/>
      <w:marBottom w:val="0"/>
      <w:divBdr>
        <w:top w:val="none" w:sz="0" w:space="0" w:color="auto"/>
        <w:left w:val="none" w:sz="0" w:space="0" w:color="auto"/>
        <w:bottom w:val="none" w:sz="0" w:space="0" w:color="auto"/>
        <w:right w:val="none" w:sz="0" w:space="0" w:color="auto"/>
      </w:divBdr>
    </w:div>
    <w:div w:id="367877560">
      <w:bodyDiv w:val="1"/>
      <w:marLeft w:val="0"/>
      <w:marRight w:val="0"/>
      <w:marTop w:val="0"/>
      <w:marBottom w:val="0"/>
      <w:divBdr>
        <w:top w:val="none" w:sz="0" w:space="0" w:color="auto"/>
        <w:left w:val="none" w:sz="0" w:space="0" w:color="auto"/>
        <w:bottom w:val="none" w:sz="0" w:space="0" w:color="auto"/>
        <w:right w:val="none" w:sz="0" w:space="0" w:color="auto"/>
      </w:divBdr>
      <w:divsChild>
        <w:div w:id="969281339">
          <w:marLeft w:val="547"/>
          <w:marRight w:val="0"/>
          <w:marTop w:val="0"/>
          <w:marBottom w:val="0"/>
          <w:divBdr>
            <w:top w:val="none" w:sz="0" w:space="0" w:color="auto"/>
            <w:left w:val="none" w:sz="0" w:space="0" w:color="auto"/>
            <w:bottom w:val="none" w:sz="0" w:space="0" w:color="auto"/>
            <w:right w:val="none" w:sz="0" w:space="0" w:color="auto"/>
          </w:divBdr>
        </w:div>
        <w:div w:id="42365404">
          <w:marLeft w:val="1166"/>
          <w:marRight w:val="0"/>
          <w:marTop w:val="0"/>
          <w:marBottom w:val="0"/>
          <w:divBdr>
            <w:top w:val="none" w:sz="0" w:space="0" w:color="auto"/>
            <w:left w:val="none" w:sz="0" w:space="0" w:color="auto"/>
            <w:bottom w:val="none" w:sz="0" w:space="0" w:color="auto"/>
            <w:right w:val="none" w:sz="0" w:space="0" w:color="auto"/>
          </w:divBdr>
        </w:div>
        <w:div w:id="255141796">
          <w:marLeft w:val="1800"/>
          <w:marRight w:val="0"/>
          <w:marTop w:val="0"/>
          <w:marBottom w:val="0"/>
          <w:divBdr>
            <w:top w:val="none" w:sz="0" w:space="0" w:color="auto"/>
            <w:left w:val="none" w:sz="0" w:space="0" w:color="auto"/>
            <w:bottom w:val="none" w:sz="0" w:space="0" w:color="auto"/>
            <w:right w:val="none" w:sz="0" w:space="0" w:color="auto"/>
          </w:divBdr>
        </w:div>
        <w:div w:id="66004033">
          <w:marLeft w:val="1800"/>
          <w:marRight w:val="0"/>
          <w:marTop w:val="0"/>
          <w:marBottom w:val="0"/>
          <w:divBdr>
            <w:top w:val="none" w:sz="0" w:space="0" w:color="auto"/>
            <w:left w:val="none" w:sz="0" w:space="0" w:color="auto"/>
            <w:bottom w:val="none" w:sz="0" w:space="0" w:color="auto"/>
            <w:right w:val="none" w:sz="0" w:space="0" w:color="auto"/>
          </w:divBdr>
        </w:div>
        <w:div w:id="1956524256">
          <w:marLeft w:val="1166"/>
          <w:marRight w:val="0"/>
          <w:marTop w:val="0"/>
          <w:marBottom w:val="0"/>
          <w:divBdr>
            <w:top w:val="none" w:sz="0" w:space="0" w:color="auto"/>
            <w:left w:val="none" w:sz="0" w:space="0" w:color="auto"/>
            <w:bottom w:val="none" w:sz="0" w:space="0" w:color="auto"/>
            <w:right w:val="none" w:sz="0" w:space="0" w:color="auto"/>
          </w:divBdr>
        </w:div>
      </w:divsChild>
    </w:div>
    <w:div w:id="534002202">
      <w:bodyDiv w:val="1"/>
      <w:marLeft w:val="0"/>
      <w:marRight w:val="0"/>
      <w:marTop w:val="0"/>
      <w:marBottom w:val="0"/>
      <w:divBdr>
        <w:top w:val="none" w:sz="0" w:space="0" w:color="auto"/>
        <w:left w:val="none" w:sz="0" w:space="0" w:color="auto"/>
        <w:bottom w:val="none" w:sz="0" w:space="0" w:color="auto"/>
        <w:right w:val="none" w:sz="0" w:space="0" w:color="auto"/>
      </w:divBdr>
    </w:div>
    <w:div w:id="543248072">
      <w:bodyDiv w:val="1"/>
      <w:marLeft w:val="0"/>
      <w:marRight w:val="0"/>
      <w:marTop w:val="0"/>
      <w:marBottom w:val="0"/>
      <w:divBdr>
        <w:top w:val="none" w:sz="0" w:space="0" w:color="auto"/>
        <w:left w:val="none" w:sz="0" w:space="0" w:color="auto"/>
        <w:bottom w:val="none" w:sz="0" w:space="0" w:color="auto"/>
        <w:right w:val="none" w:sz="0" w:space="0" w:color="auto"/>
      </w:divBdr>
    </w:div>
    <w:div w:id="713232290">
      <w:bodyDiv w:val="1"/>
      <w:marLeft w:val="0"/>
      <w:marRight w:val="0"/>
      <w:marTop w:val="0"/>
      <w:marBottom w:val="0"/>
      <w:divBdr>
        <w:top w:val="none" w:sz="0" w:space="0" w:color="auto"/>
        <w:left w:val="none" w:sz="0" w:space="0" w:color="auto"/>
        <w:bottom w:val="none" w:sz="0" w:space="0" w:color="auto"/>
        <w:right w:val="none" w:sz="0" w:space="0" w:color="auto"/>
      </w:divBdr>
    </w:div>
    <w:div w:id="803501570">
      <w:bodyDiv w:val="1"/>
      <w:marLeft w:val="0"/>
      <w:marRight w:val="0"/>
      <w:marTop w:val="0"/>
      <w:marBottom w:val="0"/>
      <w:divBdr>
        <w:top w:val="none" w:sz="0" w:space="0" w:color="auto"/>
        <w:left w:val="none" w:sz="0" w:space="0" w:color="auto"/>
        <w:bottom w:val="none" w:sz="0" w:space="0" w:color="auto"/>
        <w:right w:val="none" w:sz="0" w:space="0" w:color="auto"/>
      </w:divBdr>
    </w:div>
    <w:div w:id="969674392">
      <w:bodyDiv w:val="1"/>
      <w:marLeft w:val="0"/>
      <w:marRight w:val="0"/>
      <w:marTop w:val="0"/>
      <w:marBottom w:val="0"/>
      <w:divBdr>
        <w:top w:val="none" w:sz="0" w:space="0" w:color="auto"/>
        <w:left w:val="none" w:sz="0" w:space="0" w:color="auto"/>
        <w:bottom w:val="none" w:sz="0" w:space="0" w:color="auto"/>
        <w:right w:val="none" w:sz="0" w:space="0" w:color="auto"/>
      </w:divBdr>
    </w:div>
    <w:div w:id="978195477">
      <w:bodyDiv w:val="1"/>
      <w:marLeft w:val="0"/>
      <w:marRight w:val="0"/>
      <w:marTop w:val="0"/>
      <w:marBottom w:val="0"/>
      <w:divBdr>
        <w:top w:val="none" w:sz="0" w:space="0" w:color="auto"/>
        <w:left w:val="none" w:sz="0" w:space="0" w:color="auto"/>
        <w:bottom w:val="none" w:sz="0" w:space="0" w:color="auto"/>
        <w:right w:val="none" w:sz="0" w:space="0" w:color="auto"/>
      </w:divBdr>
    </w:div>
    <w:div w:id="1139306507">
      <w:bodyDiv w:val="1"/>
      <w:marLeft w:val="0"/>
      <w:marRight w:val="0"/>
      <w:marTop w:val="0"/>
      <w:marBottom w:val="0"/>
      <w:divBdr>
        <w:top w:val="none" w:sz="0" w:space="0" w:color="auto"/>
        <w:left w:val="none" w:sz="0" w:space="0" w:color="auto"/>
        <w:bottom w:val="none" w:sz="0" w:space="0" w:color="auto"/>
        <w:right w:val="none" w:sz="0" w:space="0" w:color="auto"/>
      </w:divBdr>
    </w:div>
    <w:div w:id="1210800726">
      <w:bodyDiv w:val="1"/>
      <w:marLeft w:val="0"/>
      <w:marRight w:val="0"/>
      <w:marTop w:val="0"/>
      <w:marBottom w:val="0"/>
      <w:divBdr>
        <w:top w:val="none" w:sz="0" w:space="0" w:color="auto"/>
        <w:left w:val="none" w:sz="0" w:space="0" w:color="auto"/>
        <w:bottom w:val="none" w:sz="0" w:space="0" w:color="auto"/>
        <w:right w:val="none" w:sz="0" w:space="0" w:color="auto"/>
      </w:divBdr>
    </w:div>
    <w:div w:id="1213617510">
      <w:bodyDiv w:val="1"/>
      <w:marLeft w:val="0"/>
      <w:marRight w:val="0"/>
      <w:marTop w:val="0"/>
      <w:marBottom w:val="0"/>
      <w:divBdr>
        <w:top w:val="none" w:sz="0" w:space="0" w:color="auto"/>
        <w:left w:val="none" w:sz="0" w:space="0" w:color="auto"/>
        <w:bottom w:val="none" w:sz="0" w:space="0" w:color="auto"/>
        <w:right w:val="none" w:sz="0" w:space="0" w:color="auto"/>
      </w:divBdr>
    </w:div>
    <w:div w:id="1401751286">
      <w:bodyDiv w:val="1"/>
      <w:marLeft w:val="0"/>
      <w:marRight w:val="0"/>
      <w:marTop w:val="0"/>
      <w:marBottom w:val="0"/>
      <w:divBdr>
        <w:top w:val="none" w:sz="0" w:space="0" w:color="auto"/>
        <w:left w:val="none" w:sz="0" w:space="0" w:color="auto"/>
        <w:bottom w:val="none" w:sz="0" w:space="0" w:color="auto"/>
        <w:right w:val="none" w:sz="0" w:space="0" w:color="auto"/>
      </w:divBdr>
      <w:divsChild>
        <w:div w:id="94058468">
          <w:marLeft w:val="360"/>
          <w:marRight w:val="0"/>
          <w:marTop w:val="200"/>
          <w:marBottom w:val="0"/>
          <w:divBdr>
            <w:top w:val="none" w:sz="0" w:space="0" w:color="auto"/>
            <w:left w:val="none" w:sz="0" w:space="0" w:color="auto"/>
            <w:bottom w:val="none" w:sz="0" w:space="0" w:color="auto"/>
            <w:right w:val="none" w:sz="0" w:space="0" w:color="auto"/>
          </w:divBdr>
        </w:div>
        <w:div w:id="38287995">
          <w:marLeft w:val="360"/>
          <w:marRight w:val="0"/>
          <w:marTop w:val="200"/>
          <w:marBottom w:val="0"/>
          <w:divBdr>
            <w:top w:val="none" w:sz="0" w:space="0" w:color="auto"/>
            <w:left w:val="none" w:sz="0" w:space="0" w:color="auto"/>
            <w:bottom w:val="none" w:sz="0" w:space="0" w:color="auto"/>
            <w:right w:val="none" w:sz="0" w:space="0" w:color="auto"/>
          </w:divBdr>
        </w:div>
        <w:div w:id="1668438982">
          <w:marLeft w:val="360"/>
          <w:marRight w:val="0"/>
          <w:marTop w:val="200"/>
          <w:marBottom w:val="0"/>
          <w:divBdr>
            <w:top w:val="none" w:sz="0" w:space="0" w:color="auto"/>
            <w:left w:val="none" w:sz="0" w:space="0" w:color="auto"/>
            <w:bottom w:val="none" w:sz="0" w:space="0" w:color="auto"/>
            <w:right w:val="none" w:sz="0" w:space="0" w:color="auto"/>
          </w:divBdr>
        </w:div>
        <w:div w:id="1888835946">
          <w:marLeft w:val="360"/>
          <w:marRight w:val="0"/>
          <w:marTop w:val="200"/>
          <w:marBottom w:val="0"/>
          <w:divBdr>
            <w:top w:val="none" w:sz="0" w:space="0" w:color="auto"/>
            <w:left w:val="none" w:sz="0" w:space="0" w:color="auto"/>
            <w:bottom w:val="none" w:sz="0" w:space="0" w:color="auto"/>
            <w:right w:val="none" w:sz="0" w:space="0" w:color="auto"/>
          </w:divBdr>
        </w:div>
      </w:divsChild>
    </w:div>
    <w:div w:id="1455634970">
      <w:bodyDiv w:val="1"/>
      <w:marLeft w:val="0"/>
      <w:marRight w:val="0"/>
      <w:marTop w:val="0"/>
      <w:marBottom w:val="0"/>
      <w:divBdr>
        <w:top w:val="none" w:sz="0" w:space="0" w:color="auto"/>
        <w:left w:val="none" w:sz="0" w:space="0" w:color="auto"/>
        <w:bottom w:val="none" w:sz="0" w:space="0" w:color="auto"/>
        <w:right w:val="none" w:sz="0" w:space="0" w:color="auto"/>
      </w:divBdr>
    </w:div>
    <w:div w:id="1588728869">
      <w:bodyDiv w:val="1"/>
      <w:marLeft w:val="0"/>
      <w:marRight w:val="0"/>
      <w:marTop w:val="0"/>
      <w:marBottom w:val="0"/>
      <w:divBdr>
        <w:top w:val="none" w:sz="0" w:space="0" w:color="auto"/>
        <w:left w:val="none" w:sz="0" w:space="0" w:color="auto"/>
        <w:bottom w:val="none" w:sz="0" w:space="0" w:color="auto"/>
        <w:right w:val="none" w:sz="0" w:space="0" w:color="auto"/>
      </w:divBdr>
      <w:divsChild>
        <w:div w:id="299072718">
          <w:marLeft w:val="360"/>
          <w:marRight w:val="0"/>
          <w:marTop w:val="200"/>
          <w:marBottom w:val="0"/>
          <w:divBdr>
            <w:top w:val="none" w:sz="0" w:space="0" w:color="auto"/>
            <w:left w:val="none" w:sz="0" w:space="0" w:color="auto"/>
            <w:bottom w:val="none" w:sz="0" w:space="0" w:color="auto"/>
            <w:right w:val="none" w:sz="0" w:space="0" w:color="auto"/>
          </w:divBdr>
        </w:div>
        <w:div w:id="1282877825">
          <w:marLeft w:val="360"/>
          <w:marRight w:val="0"/>
          <w:marTop w:val="200"/>
          <w:marBottom w:val="0"/>
          <w:divBdr>
            <w:top w:val="none" w:sz="0" w:space="0" w:color="auto"/>
            <w:left w:val="none" w:sz="0" w:space="0" w:color="auto"/>
            <w:bottom w:val="none" w:sz="0" w:space="0" w:color="auto"/>
            <w:right w:val="none" w:sz="0" w:space="0" w:color="auto"/>
          </w:divBdr>
        </w:div>
      </w:divsChild>
    </w:div>
    <w:div w:id="186655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E3DA2-6A21-4D08-A261-CE9074571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10</Pages>
  <Words>991</Words>
  <Characters>5654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Magic systems</dc:creator>
  <cp:keywords/>
  <dc:description/>
  <cp:lastModifiedBy>RNR 6000</cp:lastModifiedBy>
  <cp:revision>16</cp:revision>
  <dcterms:created xsi:type="dcterms:W3CDTF">2019-11-04T15:53:00Z</dcterms:created>
  <dcterms:modified xsi:type="dcterms:W3CDTF">2019-11-05T18:20:00Z</dcterms:modified>
</cp:coreProperties>
</file>