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CellSpacing w:w="0" w:type="dxa"/>
        <w:tblCellMar>
          <w:left w:w="0" w:type="dxa"/>
          <w:right w:w="0" w:type="dxa"/>
        </w:tblCellMar>
        <w:tblLook w:val="04A0"/>
      </w:tblPr>
      <w:tblGrid>
        <w:gridCol w:w="9498"/>
      </w:tblGrid>
      <w:tr w:rsidR="00C52DCB" w:rsidRPr="00477DC0" w:rsidTr="002C20A6">
        <w:trPr>
          <w:tblCellSpacing w:w="0" w:type="dxa"/>
        </w:trPr>
        <w:tc>
          <w:tcPr>
            <w:tcW w:w="9498" w:type="dxa"/>
            <w:shd w:val="clear" w:color="auto" w:fill="FFFFFF"/>
            <w:hideMark/>
          </w:tcPr>
          <w:p w:rsidR="002C20A6" w:rsidRPr="002C20A6" w:rsidRDefault="002C20A6" w:rsidP="002C20A6">
            <w:pPr>
              <w:autoSpaceDE w:val="0"/>
              <w:autoSpaceDN w:val="0"/>
              <w:adjustRightInd w:val="0"/>
              <w:spacing w:after="0" w:line="240" w:lineRule="auto"/>
              <w:jc w:val="center"/>
              <w:rPr>
                <w:rFonts w:ascii="Berlin Sans FB Demi" w:hAnsi="Berlin Sans FB Demi" w:cs="MinionPro-Semibold"/>
                <w:color w:val="000000" w:themeColor="text1"/>
                <w:sz w:val="40"/>
                <w:szCs w:val="40"/>
              </w:rPr>
            </w:pPr>
            <w:r w:rsidRPr="002C20A6">
              <w:rPr>
                <w:rFonts w:ascii="Berlin Sans FB Demi" w:hAnsi="Berlin Sans FB Demi" w:cs="MinionPro-Semibold"/>
                <w:color w:val="000000" w:themeColor="text1"/>
                <w:sz w:val="40"/>
                <w:szCs w:val="40"/>
              </w:rPr>
              <w:t>Lecture 8</w:t>
            </w:r>
          </w:p>
          <w:p w:rsidR="009437F0" w:rsidRPr="002C20A6" w:rsidRDefault="009437F0" w:rsidP="002C20A6">
            <w:pPr>
              <w:autoSpaceDE w:val="0"/>
              <w:autoSpaceDN w:val="0"/>
              <w:adjustRightInd w:val="0"/>
              <w:spacing w:after="0" w:line="240" w:lineRule="auto"/>
              <w:jc w:val="center"/>
              <w:rPr>
                <w:rFonts w:ascii="Berlin Sans FB Demi" w:hAnsi="Berlin Sans FB Demi" w:cs="MinionPro-Semibold"/>
                <w:color w:val="FF0000"/>
                <w:sz w:val="40"/>
                <w:szCs w:val="40"/>
              </w:rPr>
            </w:pPr>
            <w:r w:rsidRPr="002C20A6">
              <w:rPr>
                <w:rFonts w:ascii="Berlin Sans FB Demi" w:hAnsi="Berlin Sans FB Demi" w:cs="MinionPro-Semibold"/>
                <w:color w:val="FF0000"/>
                <w:sz w:val="40"/>
                <w:szCs w:val="40"/>
              </w:rPr>
              <w:t>Mycobacteria</w:t>
            </w:r>
          </w:p>
          <w:p w:rsidR="009437F0" w:rsidRPr="004A67B9" w:rsidRDefault="009437F0" w:rsidP="004A67B9">
            <w:pPr>
              <w:tabs>
                <w:tab w:val="left" w:pos="9356"/>
              </w:tabs>
              <w:autoSpaceDE w:val="0"/>
              <w:autoSpaceDN w:val="0"/>
              <w:adjustRightInd w:val="0"/>
              <w:spacing w:after="0" w:line="240" w:lineRule="auto"/>
              <w:ind w:right="228"/>
              <w:jc w:val="right"/>
              <w:rPr>
                <w:rFonts w:ascii="Brush Script MT" w:hAnsi="Brush Script MT" w:cs="MinionPro-Semibold"/>
                <w:b/>
                <w:bCs/>
                <w:color w:val="000000" w:themeColor="text1"/>
                <w:sz w:val="28"/>
                <w:szCs w:val="28"/>
              </w:rPr>
            </w:pPr>
            <w:r w:rsidRPr="004A67B9">
              <w:rPr>
                <w:rFonts w:ascii="Brush Script MT" w:hAnsi="Brush Script MT" w:cs="Times New Roman"/>
                <w:b/>
                <w:bCs/>
                <w:color w:val="000000" w:themeColor="text1"/>
                <w:sz w:val="28"/>
                <w:szCs w:val="28"/>
              </w:rPr>
              <w:t xml:space="preserve">Dr. </w:t>
            </w:r>
            <w:proofErr w:type="spellStart"/>
            <w:r w:rsidRPr="004A67B9">
              <w:rPr>
                <w:rFonts w:ascii="Brush Script MT" w:hAnsi="Brush Script MT" w:cs="Times New Roman"/>
                <w:b/>
                <w:bCs/>
                <w:color w:val="000000" w:themeColor="text1"/>
                <w:sz w:val="28"/>
                <w:szCs w:val="28"/>
              </w:rPr>
              <w:t>Hala</w:t>
            </w:r>
            <w:proofErr w:type="spellEnd"/>
            <w:r w:rsidRPr="004A67B9">
              <w:rPr>
                <w:rFonts w:ascii="Brush Script MT" w:hAnsi="Brush Script MT" w:cs="Times New Roman"/>
                <w:b/>
                <w:bCs/>
                <w:color w:val="000000" w:themeColor="text1"/>
                <w:sz w:val="28"/>
                <w:szCs w:val="28"/>
              </w:rPr>
              <w:t xml:space="preserve"> Al </w:t>
            </w:r>
            <w:proofErr w:type="spellStart"/>
            <w:r w:rsidRPr="004A67B9">
              <w:rPr>
                <w:rFonts w:ascii="Brush Script MT" w:hAnsi="Brush Script MT" w:cs="Times New Roman"/>
                <w:b/>
                <w:bCs/>
                <w:color w:val="000000" w:themeColor="text1"/>
                <w:sz w:val="28"/>
                <w:szCs w:val="28"/>
              </w:rPr>
              <w:t>dAghistani</w:t>
            </w:r>
            <w:proofErr w:type="spellEnd"/>
          </w:p>
          <w:p w:rsidR="00A801B3" w:rsidRPr="003E18BC" w:rsidRDefault="00A801B3" w:rsidP="00A801B3">
            <w:pPr>
              <w:autoSpaceDE w:val="0"/>
              <w:autoSpaceDN w:val="0"/>
              <w:adjustRightInd w:val="0"/>
              <w:spacing w:after="0" w:line="240" w:lineRule="auto"/>
              <w:ind w:left="360"/>
              <w:rPr>
                <w:rFonts w:ascii="MinionPro-Regular" w:eastAsia="MinionPro-Regular" w:cs="MinionPro-Regular"/>
                <w:color w:val="0070C0"/>
                <w:sz w:val="44"/>
                <w:szCs w:val="44"/>
              </w:rPr>
            </w:pPr>
          </w:p>
          <w:p w:rsidR="009437F0" w:rsidRPr="002C20A6" w:rsidRDefault="009437F0" w:rsidP="009437F0">
            <w:pPr>
              <w:pStyle w:val="ListParagraph"/>
              <w:numPr>
                <w:ilvl w:val="0"/>
                <w:numId w:val="13"/>
              </w:numPr>
              <w:autoSpaceDE w:val="0"/>
              <w:autoSpaceDN w:val="0"/>
              <w:adjustRightInd w:val="0"/>
              <w:spacing w:after="0" w:line="240" w:lineRule="auto"/>
              <w:rPr>
                <w:rFonts w:asciiTheme="majorBidi" w:hAnsiTheme="majorBidi" w:cstheme="majorBidi"/>
                <w:color w:val="000000"/>
                <w:sz w:val="26"/>
                <w:szCs w:val="26"/>
              </w:rPr>
            </w:pPr>
            <w:r w:rsidRPr="002C20A6">
              <w:rPr>
                <w:rFonts w:asciiTheme="majorBidi" w:hAnsiTheme="majorBidi" w:cstheme="majorBidi"/>
                <w:color w:val="000000"/>
                <w:sz w:val="26"/>
                <w:szCs w:val="26"/>
              </w:rPr>
              <w:t>The mycobacteria are rod-shaped, aerobic bacteria</w:t>
            </w:r>
          </w:p>
          <w:p w:rsidR="00DC035E" w:rsidRPr="002C20A6" w:rsidRDefault="009437F0" w:rsidP="002C20A6">
            <w:pPr>
              <w:pStyle w:val="ListParagraph"/>
              <w:numPr>
                <w:ilvl w:val="0"/>
                <w:numId w:val="13"/>
              </w:numPr>
              <w:autoSpaceDE w:val="0"/>
              <w:autoSpaceDN w:val="0"/>
              <w:adjustRightInd w:val="0"/>
              <w:spacing w:after="0" w:line="240" w:lineRule="auto"/>
              <w:jc w:val="both"/>
              <w:rPr>
                <w:rFonts w:asciiTheme="majorBidi" w:hAnsiTheme="majorBidi" w:cstheme="majorBidi"/>
                <w:i/>
                <w:iCs/>
                <w:color w:val="000000"/>
                <w:sz w:val="26"/>
                <w:szCs w:val="26"/>
              </w:rPr>
            </w:pPr>
            <w:r w:rsidRPr="002C20A6">
              <w:rPr>
                <w:rFonts w:asciiTheme="majorBidi" w:hAnsiTheme="majorBidi" w:cstheme="majorBidi"/>
                <w:color w:val="000000"/>
                <w:sz w:val="26"/>
                <w:szCs w:val="26"/>
              </w:rPr>
              <w:t xml:space="preserve"> Although they do not stain readily, a</w:t>
            </w:r>
            <w:r w:rsidR="002C20A6">
              <w:rPr>
                <w:rFonts w:asciiTheme="majorBidi" w:hAnsiTheme="majorBidi" w:cstheme="majorBidi"/>
                <w:color w:val="000000"/>
                <w:sz w:val="26"/>
                <w:szCs w:val="26"/>
              </w:rPr>
              <w:t xml:space="preserve">fter being stained, they </w:t>
            </w:r>
            <w:proofErr w:type="spellStart"/>
            <w:r w:rsidR="002C20A6">
              <w:rPr>
                <w:rFonts w:asciiTheme="majorBidi" w:hAnsiTheme="majorBidi" w:cstheme="majorBidi"/>
                <w:color w:val="000000"/>
                <w:sz w:val="26"/>
                <w:szCs w:val="26"/>
              </w:rPr>
              <w:t>resist</w:t>
            </w:r>
            <w:r w:rsidRPr="002C20A6">
              <w:rPr>
                <w:rFonts w:asciiTheme="majorBidi" w:hAnsiTheme="majorBidi" w:cstheme="majorBidi"/>
                <w:color w:val="000000"/>
                <w:sz w:val="26"/>
                <w:szCs w:val="26"/>
              </w:rPr>
              <w:t>decolorization</w:t>
            </w:r>
            <w:proofErr w:type="spellEnd"/>
            <w:r w:rsidRPr="002C20A6">
              <w:rPr>
                <w:rFonts w:asciiTheme="majorBidi" w:hAnsiTheme="majorBidi" w:cstheme="majorBidi"/>
                <w:color w:val="000000"/>
                <w:sz w:val="26"/>
                <w:szCs w:val="26"/>
              </w:rPr>
              <w:t xml:space="preserve"> by acid  and are therefore called </w:t>
            </w:r>
            <w:r w:rsidRPr="002C20A6">
              <w:rPr>
                <w:rFonts w:ascii="Cooper Black" w:hAnsi="Cooper Black" w:cstheme="majorBidi"/>
                <w:color w:val="FF0000"/>
                <w:sz w:val="26"/>
                <w:szCs w:val="26"/>
              </w:rPr>
              <w:t>“acid-fast” bacilli</w:t>
            </w:r>
            <w:r w:rsidR="00DC035E" w:rsidRPr="002C20A6">
              <w:rPr>
                <w:rFonts w:ascii="Cooper Black" w:hAnsi="Cooper Black" w:cstheme="majorBidi"/>
                <w:color w:val="FF0000"/>
                <w:sz w:val="26"/>
                <w:szCs w:val="26"/>
              </w:rPr>
              <w:t>”</w:t>
            </w:r>
          </w:p>
          <w:p w:rsidR="009437F0" w:rsidRPr="002C20A6" w:rsidRDefault="009437F0" w:rsidP="009437F0">
            <w:pPr>
              <w:pStyle w:val="ListParagraph"/>
              <w:numPr>
                <w:ilvl w:val="0"/>
                <w:numId w:val="13"/>
              </w:numPr>
              <w:autoSpaceDE w:val="0"/>
              <w:autoSpaceDN w:val="0"/>
              <w:adjustRightInd w:val="0"/>
              <w:spacing w:after="0" w:line="240" w:lineRule="auto"/>
              <w:jc w:val="both"/>
              <w:rPr>
                <w:rFonts w:asciiTheme="majorBidi" w:hAnsiTheme="majorBidi" w:cstheme="majorBidi"/>
                <w:b/>
                <w:bCs/>
                <w:color w:val="000000" w:themeColor="text1"/>
                <w:sz w:val="26"/>
                <w:szCs w:val="26"/>
              </w:rPr>
            </w:pPr>
            <w:r w:rsidRPr="002C20A6">
              <w:rPr>
                <w:rFonts w:asciiTheme="majorBidi" w:hAnsiTheme="majorBidi" w:cstheme="majorBidi"/>
                <w:b/>
                <w:bCs/>
                <w:i/>
                <w:iCs/>
                <w:color w:val="000000" w:themeColor="text1"/>
                <w:sz w:val="26"/>
                <w:szCs w:val="26"/>
              </w:rPr>
              <w:t xml:space="preserve">Mycobacterium tuberculosis </w:t>
            </w:r>
            <w:r w:rsidRPr="002C20A6">
              <w:rPr>
                <w:rFonts w:asciiTheme="majorBidi" w:hAnsiTheme="majorBidi" w:cstheme="majorBidi"/>
                <w:b/>
                <w:bCs/>
                <w:color w:val="000000" w:themeColor="text1"/>
                <w:sz w:val="26"/>
                <w:szCs w:val="26"/>
              </w:rPr>
              <w:t>causes tuberculosis</w:t>
            </w:r>
          </w:p>
          <w:p w:rsidR="009437F0" w:rsidRPr="002C20A6" w:rsidRDefault="009437F0" w:rsidP="005B7AB4">
            <w:pPr>
              <w:pStyle w:val="ListParagraph"/>
              <w:numPr>
                <w:ilvl w:val="0"/>
                <w:numId w:val="13"/>
              </w:numPr>
              <w:autoSpaceDE w:val="0"/>
              <w:autoSpaceDN w:val="0"/>
              <w:adjustRightInd w:val="0"/>
              <w:spacing w:after="0" w:line="240" w:lineRule="auto"/>
              <w:jc w:val="both"/>
              <w:rPr>
                <w:rFonts w:asciiTheme="majorBidi" w:hAnsiTheme="majorBidi" w:cstheme="majorBidi"/>
                <w:b/>
                <w:bCs/>
                <w:color w:val="000000" w:themeColor="text1"/>
                <w:sz w:val="26"/>
                <w:szCs w:val="26"/>
              </w:rPr>
            </w:pPr>
            <w:r w:rsidRPr="002C20A6">
              <w:rPr>
                <w:rFonts w:asciiTheme="majorBidi" w:hAnsiTheme="majorBidi" w:cstheme="majorBidi"/>
                <w:b/>
                <w:bCs/>
                <w:i/>
                <w:iCs/>
                <w:color w:val="000000" w:themeColor="text1"/>
                <w:sz w:val="26"/>
                <w:szCs w:val="26"/>
              </w:rPr>
              <w:t xml:space="preserve">Mycobacterium </w:t>
            </w:r>
            <w:proofErr w:type="spellStart"/>
            <w:r w:rsidRPr="002C20A6">
              <w:rPr>
                <w:rFonts w:asciiTheme="majorBidi" w:hAnsiTheme="majorBidi" w:cstheme="majorBidi"/>
                <w:b/>
                <w:bCs/>
                <w:i/>
                <w:iCs/>
                <w:color w:val="000000" w:themeColor="text1"/>
                <w:sz w:val="26"/>
                <w:szCs w:val="26"/>
              </w:rPr>
              <w:t>avium-intracellulare</w:t>
            </w:r>
            <w:r w:rsidR="002C20A6">
              <w:rPr>
                <w:rFonts w:asciiTheme="majorBidi" w:hAnsiTheme="majorBidi" w:cstheme="majorBidi"/>
                <w:b/>
                <w:bCs/>
                <w:color w:val="000000" w:themeColor="text1"/>
                <w:sz w:val="26"/>
                <w:szCs w:val="26"/>
              </w:rPr>
              <w:t>and</w:t>
            </w:r>
            <w:proofErr w:type="spellEnd"/>
            <w:r w:rsidR="002C20A6">
              <w:rPr>
                <w:rFonts w:asciiTheme="majorBidi" w:hAnsiTheme="majorBidi" w:cstheme="majorBidi"/>
                <w:b/>
                <w:bCs/>
                <w:color w:val="000000" w:themeColor="text1"/>
                <w:sz w:val="26"/>
                <w:szCs w:val="26"/>
              </w:rPr>
              <w:t xml:space="preserve"> other </w:t>
            </w:r>
            <w:proofErr w:type="spellStart"/>
            <w:r w:rsidR="002C20A6">
              <w:rPr>
                <w:rFonts w:asciiTheme="majorBidi" w:hAnsiTheme="majorBidi" w:cstheme="majorBidi"/>
                <w:b/>
                <w:bCs/>
                <w:color w:val="000000" w:themeColor="text1"/>
                <w:sz w:val="26"/>
                <w:szCs w:val="26"/>
              </w:rPr>
              <w:t>nontuberculous</w:t>
            </w:r>
            <w:proofErr w:type="spellEnd"/>
            <w:r w:rsidRPr="002C20A6">
              <w:rPr>
                <w:rFonts w:asciiTheme="majorBidi" w:hAnsiTheme="majorBidi" w:cstheme="majorBidi"/>
                <w:b/>
                <w:bCs/>
                <w:color w:val="000000" w:themeColor="text1"/>
                <w:sz w:val="26"/>
                <w:szCs w:val="26"/>
              </w:rPr>
              <w:t xml:space="preserve"> </w:t>
            </w:r>
            <w:proofErr w:type="spellStart"/>
            <w:r w:rsidRPr="002C20A6">
              <w:rPr>
                <w:rFonts w:asciiTheme="majorBidi" w:hAnsiTheme="majorBidi" w:cstheme="majorBidi"/>
                <w:b/>
                <w:bCs/>
                <w:color w:val="000000" w:themeColor="text1"/>
                <w:sz w:val="26"/>
                <w:szCs w:val="26"/>
              </w:rPr>
              <w:t>mycobacteria</w:t>
            </w:r>
            <w:proofErr w:type="spellEnd"/>
            <w:r w:rsidRPr="002C20A6">
              <w:rPr>
                <w:rFonts w:asciiTheme="majorBidi" w:hAnsiTheme="majorBidi" w:cstheme="majorBidi"/>
                <w:b/>
                <w:bCs/>
                <w:color w:val="000000" w:themeColor="text1"/>
                <w:sz w:val="26"/>
                <w:szCs w:val="26"/>
              </w:rPr>
              <w:t xml:space="preserve"> </w:t>
            </w:r>
            <w:r w:rsidR="005B7AB4" w:rsidRPr="002C20A6">
              <w:rPr>
                <w:rFonts w:asciiTheme="majorBidi" w:hAnsiTheme="majorBidi" w:cstheme="majorBidi"/>
                <w:b/>
                <w:bCs/>
                <w:color w:val="000000" w:themeColor="text1"/>
                <w:sz w:val="26"/>
                <w:szCs w:val="26"/>
              </w:rPr>
              <w:t xml:space="preserve">(NTM) </w:t>
            </w:r>
            <w:r w:rsidRPr="002C20A6">
              <w:rPr>
                <w:rFonts w:asciiTheme="majorBidi" w:hAnsiTheme="majorBidi" w:cstheme="majorBidi"/>
                <w:b/>
                <w:bCs/>
                <w:color w:val="000000" w:themeColor="text1"/>
                <w:sz w:val="26"/>
                <w:szCs w:val="26"/>
              </w:rPr>
              <w:t>frequently infect patients with AIDS</w:t>
            </w:r>
          </w:p>
          <w:tbl>
            <w:tblPr>
              <w:tblW w:w="0" w:type="auto"/>
              <w:tblCellSpacing w:w="0" w:type="dxa"/>
              <w:tblInd w:w="8" w:type="dxa"/>
              <w:tblCellMar>
                <w:left w:w="0" w:type="dxa"/>
                <w:right w:w="0" w:type="dxa"/>
              </w:tblCellMar>
              <w:tblLook w:val="04A0"/>
            </w:tblPr>
            <w:tblGrid>
              <w:gridCol w:w="6"/>
            </w:tblGrid>
            <w:tr w:rsidR="00C52DCB" w:rsidRPr="003E18BC" w:rsidTr="009437F0">
              <w:trPr>
                <w:tblCellSpacing w:w="0" w:type="dxa"/>
              </w:trPr>
              <w:tc>
                <w:tcPr>
                  <w:tcW w:w="0" w:type="auto"/>
                  <w:shd w:val="clear" w:color="auto" w:fill="FFFFFF"/>
                  <w:vAlign w:val="center"/>
                  <w:hideMark/>
                </w:tcPr>
                <w:p w:rsidR="00C52DCB" w:rsidRPr="003E18BC" w:rsidRDefault="00C52DCB" w:rsidP="009437F0">
                  <w:pPr>
                    <w:rPr>
                      <w:rFonts w:ascii="Times New Roman" w:hAnsi="Times New Roman" w:cs="Times New Roman"/>
                      <w:sz w:val="24"/>
                      <w:szCs w:val="24"/>
                    </w:rPr>
                  </w:pPr>
                </w:p>
              </w:tc>
            </w:tr>
          </w:tbl>
          <w:p w:rsidR="00C52DCB" w:rsidRPr="003E18BC" w:rsidRDefault="00C52DCB" w:rsidP="00164F54">
            <w:pPr>
              <w:spacing w:after="0" w:line="240" w:lineRule="auto"/>
              <w:rPr>
                <w:rFonts w:ascii="Times New Roman" w:hAnsi="Times New Roman" w:cs="Times New Roman"/>
                <w:sz w:val="24"/>
                <w:szCs w:val="24"/>
              </w:rPr>
            </w:pPr>
          </w:p>
        </w:tc>
      </w:tr>
      <w:tr w:rsidR="009437F0" w:rsidRPr="00477DC0" w:rsidTr="002C20A6">
        <w:trPr>
          <w:tblCellSpacing w:w="0" w:type="dxa"/>
        </w:trPr>
        <w:tc>
          <w:tcPr>
            <w:tcW w:w="9498" w:type="dxa"/>
            <w:shd w:val="clear" w:color="auto" w:fill="FFFFFF"/>
            <w:hideMark/>
          </w:tcPr>
          <w:p w:rsidR="009437F0" w:rsidRPr="009437F0" w:rsidRDefault="009437F0" w:rsidP="009437F0">
            <w:pPr>
              <w:autoSpaceDE w:val="0"/>
              <w:autoSpaceDN w:val="0"/>
              <w:adjustRightInd w:val="0"/>
              <w:spacing w:after="0" w:line="240" w:lineRule="auto"/>
              <w:rPr>
                <w:rFonts w:ascii="Rockwell Extra Bold" w:hAnsi="Rockwell Extra Bold" w:cstheme="majorBidi"/>
                <w:b/>
                <w:bCs/>
                <w:color w:val="008080"/>
                <w:sz w:val="144"/>
                <w:szCs w:val="144"/>
              </w:rPr>
            </w:pPr>
          </w:p>
        </w:tc>
      </w:tr>
    </w:tbl>
    <w:p w:rsidR="00C52DCB" w:rsidRPr="00477DC0" w:rsidRDefault="00C52DCB" w:rsidP="00C52DCB">
      <w:pPr>
        <w:spacing w:after="0" w:line="240" w:lineRule="auto"/>
        <w:rPr>
          <w:rFonts w:ascii="Times New Roman" w:hAnsi="Times New Roman" w:cs="Times New Roman"/>
          <w:vanish/>
          <w:sz w:val="24"/>
          <w:szCs w:val="24"/>
        </w:rPr>
      </w:pPr>
      <w:bookmarkStart w:id="0" w:name="6429012"/>
      <w:bookmarkEnd w:id="0"/>
    </w:p>
    <w:tbl>
      <w:tblPr>
        <w:tblW w:w="9952" w:type="dxa"/>
        <w:jc w:val="center"/>
        <w:tblCellSpacing w:w="0" w:type="dxa"/>
        <w:tblInd w:w="-11" w:type="dxa"/>
        <w:tblCellMar>
          <w:left w:w="0" w:type="dxa"/>
          <w:right w:w="0" w:type="dxa"/>
        </w:tblCellMar>
        <w:tblLook w:val="04A0"/>
      </w:tblPr>
      <w:tblGrid>
        <w:gridCol w:w="9952"/>
      </w:tblGrid>
      <w:tr w:rsidR="00C52DCB" w:rsidRPr="00477DC0" w:rsidTr="002D444A">
        <w:trPr>
          <w:tblCellSpacing w:w="0" w:type="dxa"/>
          <w:jc w:val="center"/>
        </w:trPr>
        <w:tc>
          <w:tcPr>
            <w:tcW w:w="9952" w:type="dxa"/>
            <w:shd w:val="clear" w:color="auto" w:fill="FFFFFF"/>
            <w:hideMark/>
          </w:tcPr>
          <w:p w:rsidR="004F1EC3" w:rsidRDefault="004F1EC3" w:rsidP="00164F54">
            <w:pPr>
              <w:spacing w:before="100" w:beforeAutospacing="1" w:after="100" w:afterAutospacing="1" w:line="240" w:lineRule="auto"/>
              <w:rPr>
                <w:rFonts w:ascii="Times New Roman" w:hAnsi="Times New Roman" w:cs="Times New Roman"/>
                <w:i/>
                <w:iCs/>
                <w:sz w:val="24"/>
                <w:szCs w:val="24"/>
              </w:rPr>
            </w:pPr>
          </w:p>
          <w:p w:rsidR="00C52DCB" w:rsidRPr="002C20A6" w:rsidRDefault="00C52DCB" w:rsidP="00A140A0">
            <w:pPr>
              <w:spacing w:after="0" w:line="240" w:lineRule="atLeast"/>
              <w:ind w:left="296"/>
              <w:rPr>
                <w:rFonts w:asciiTheme="majorBidi" w:hAnsiTheme="majorBidi" w:cstheme="majorBidi"/>
                <w:b/>
                <w:bCs/>
                <w:color w:val="FF0000"/>
                <w:sz w:val="28"/>
                <w:szCs w:val="28"/>
              </w:rPr>
            </w:pPr>
            <w:r w:rsidRPr="002C20A6">
              <w:rPr>
                <w:rFonts w:asciiTheme="majorBidi" w:hAnsiTheme="majorBidi" w:cstheme="majorBidi"/>
                <w:b/>
                <w:bCs/>
                <w:i/>
                <w:iCs/>
                <w:color w:val="FF0000"/>
                <w:sz w:val="28"/>
                <w:szCs w:val="28"/>
              </w:rPr>
              <w:t>Mycobacterium tuberculosis</w:t>
            </w:r>
          </w:p>
          <w:p w:rsidR="00C52DCB" w:rsidRPr="00676FBC" w:rsidRDefault="00C52DCB" w:rsidP="00A140A0">
            <w:pPr>
              <w:spacing w:after="0" w:line="240" w:lineRule="atLeast"/>
              <w:ind w:left="296"/>
              <w:rPr>
                <w:rFonts w:ascii="Times New Roman" w:hAnsi="Times New Roman" w:cs="Times New Roman"/>
                <w:b/>
                <w:bCs/>
                <w:sz w:val="28"/>
                <w:szCs w:val="28"/>
              </w:rPr>
            </w:pPr>
            <w:bookmarkStart w:id="1" w:name="6429013"/>
            <w:bookmarkEnd w:id="1"/>
            <w:r w:rsidRPr="00676FBC">
              <w:rPr>
                <w:rFonts w:ascii="Times New Roman" w:hAnsi="Times New Roman" w:cs="Times New Roman"/>
                <w:b/>
                <w:bCs/>
                <w:sz w:val="28"/>
                <w:szCs w:val="28"/>
              </w:rPr>
              <w:t>Morphology &amp; Identification</w:t>
            </w:r>
          </w:p>
          <w:p w:rsidR="00676FBC" w:rsidRPr="002C20A6" w:rsidRDefault="00676FBC" w:rsidP="00A140A0">
            <w:pPr>
              <w:pStyle w:val="ListParagraph"/>
              <w:numPr>
                <w:ilvl w:val="0"/>
                <w:numId w:val="2"/>
              </w:numPr>
              <w:spacing w:after="0" w:line="240" w:lineRule="atLeast"/>
              <w:ind w:left="438" w:firstLine="0"/>
              <w:jc w:val="both"/>
              <w:rPr>
                <w:rFonts w:ascii="Times New Roman" w:hAnsi="Times New Roman" w:cs="Times New Roman"/>
                <w:sz w:val="26"/>
                <w:szCs w:val="26"/>
              </w:rPr>
            </w:pPr>
            <w:bookmarkStart w:id="2" w:name="6429014"/>
            <w:bookmarkStart w:id="3" w:name="6429015"/>
            <w:bookmarkEnd w:id="2"/>
            <w:bookmarkEnd w:id="3"/>
            <w:r w:rsidRPr="002C20A6">
              <w:rPr>
                <w:rFonts w:ascii="Times New Roman" w:hAnsi="Times New Roman" w:cs="Times New Roman"/>
                <w:sz w:val="26"/>
                <w:szCs w:val="26"/>
              </w:rPr>
              <w:t>Tubercle</w:t>
            </w:r>
            <w:r w:rsidR="00C52DCB" w:rsidRPr="002C20A6">
              <w:rPr>
                <w:rFonts w:ascii="Times New Roman" w:hAnsi="Times New Roman" w:cs="Times New Roman"/>
                <w:sz w:val="26"/>
                <w:szCs w:val="26"/>
              </w:rPr>
              <w:t xml:space="preserve"> bacilli are thin straight rods </w:t>
            </w:r>
            <w:r w:rsidRPr="002C20A6">
              <w:rPr>
                <w:rFonts w:ascii="Times New Roman" w:hAnsi="Times New Roman" w:cs="Times New Roman"/>
                <w:sz w:val="26"/>
                <w:szCs w:val="26"/>
              </w:rPr>
              <w:t>(in tissue).</w:t>
            </w:r>
            <w:r w:rsidR="00C52DCB" w:rsidRPr="002C20A6">
              <w:rPr>
                <w:rFonts w:ascii="Times New Roman" w:hAnsi="Times New Roman" w:cs="Times New Roman"/>
                <w:sz w:val="26"/>
                <w:szCs w:val="26"/>
              </w:rPr>
              <w:t xml:space="preserve"> On artificial media, coccoid and filamentous forms.</w:t>
            </w:r>
          </w:p>
          <w:p w:rsidR="00E779EF" w:rsidRPr="002C20A6" w:rsidRDefault="00C52DCB" w:rsidP="00A140A0">
            <w:pPr>
              <w:pStyle w:val="ListParagraph"/>
              <w:numPr>
                <w:ilvl w:val="0"/>
                <w:numId w:val="2"/>
              </w:numPr>
              <w:spacing w:before="100" w:beforeAutospacing="1" w:after="0" w:afterAutospacing="1" w:line="240" w:lineRule="auto"/>
              <w:ind w:left="438" w:firstLine="0"/>
              <w:jc w:val="both"/>
              <w:rPr>
                <w:rFonts w:ascii="Times New Roman" w:hAnsi="Times New Roman" w:cs="Times New Roman"/>
                <w:sz w:val="26"/>
                <w:szCs w:val="26"/>
              </w:rPr>
            </w:pPr>
            <w:r w:rsidRPr="002C20A6">
              <w:rPr>
                <w:rFonts w:ascii="Times New Roman" w:hAnsi="Times New Roman" w:cs="Times New Roman"/>
                <w:sz w:val="26"/>
                <w:szCs w:val="26"/>
              </w:rPr>
              <w:t xml:space="preserve">Acid-fastness depends on the integrity of the waxy envelope. The </w:t>
            </w:r>
            <w:proofErr w:type="spellStart"/>
            <w:r w:rsidRPr="002C20A6">
              <w:rPr>
                <w:rFonts w:ascii="Times New Roman" w:hAnsi="Times New Roman" w:cs="Times New Roman"/>
                <w:b/>
                <w:bCs/>
                <w:sz w:val="26"/>
                <w:szCs w:val="26"/>
              </w:rPr>
              <w:t>Ziehl-Neelsen</w:t>
            </w:r>
            <w:proofErr w:type="spellEnd"/>
            <w:r w:rsidRPr="002C20A6">
              <w:rPr>
                <w:rFonts w:ascii="Times New Roman" w:hAnsi="Times New Roman" w:cs="Times New Roman"/>
                <w:b/>
                <w:bCs/>
                <w:sz w:val="26"/>
                <w:szCs w:val="26"/>
              </w:rPr>
              <w:t xml:space="preserve"> technique</w:t>
            </w:r>
            <w:r w:rsidRPr="002C20A6">
              <w:rPr>
                <w:rFonts w:ascii="Times New Roman" w:hAnsi="Times New Roman" w:cs="Times New Roman"/>
                <w:sz w:val="26"/>
                <w:szCs w:val="26"/>
              </w:rPr>
              <w:t xml:space="preserve"> of staining is employed</w:t>
            </w:r>
            <w:bookmarkStart w:id="4" w:name="6429037"/>
            <w:bookmarkStart w:id="5" w:name="6429016"/>
            <w:bookmarkEnd w:id="4"/>
            <w:bookmarkEnd w:id="5"/>
          </w:p>
          <w:p w:rsidR="00C52DCB" w:rsidRPr="002C20A6" w:rsidRDefault="009D4079" w:rsidP="00A140A0">
            <w:pPr>
              <w:pStyle w:val="ListParagraph"/>
              <w:numPr>
                <w:ilvl w:val="0"/>
                <w:numId w:val="2"/>
              </w:numPr>
              <w:spacing w:before="100" w:beforeAutospacing="1" w:after="0" w:afterAutospacing="1" w:line="240" w:lineRule="auto"/>
              <w:ind w:left="438" w:firstLine="0"/>
              <w:jc w:val="both"/>
              <w:rPr>
                <w:rFonts w:ascii="Times New Roman" w:hAnsi="Times New Roman" w:cs="Times New Roman"/>
                <w:sz w:val="26"/>
                <w:szCs w:val="26"/>
              </w:rPr>
            </w:pPr>
            <w:r w:rsidRPr="002C20A6">
              <w:rPr>
                <w:rFonts w:ascii="Times New Roman" w:hAnsi="Times New Roman" w:cs="Times New Roman"/>
                <w:sz w:val="26"/>
                <w:szCs w:val="26"/>
              </w:rPr>
              <w:t>(</w:t>
            </w:r>
            <w:proofErr w:type="spellStart"/>
            <w:r w:rsidR="00C52DCB" w:rsidRPr="002C20A6">
              <w:rPr>
                <w:rFonts w:ascii="Times New Roman" w:hAnsi="Times New Roman" w:cs="Times New Roman"/>
                <w:sz w:val="26"/>
                <w:szCs w:val="26"/>
              </w:rPr>
              <w:t>Löwenstein</w:t>
            </w:r>
            <w:proofErr w:type="spellEnd"/>
            <w:r w:rsidR="00C52DCB" w:rsidRPr="002C20A6">
              <w:rPr>
                <w:rFonts w:ascii="Times New Roman" w:hAnsi="Times New Roman" w:cs="Times New Roman"/>
                <w:sz w:val="26"/>
                <w:szCs w:val="26"/>
              </w:rPr>
              <w:t>-Jensen</w:t>
            </w:r>
            <w:r w:rsidRPr="002C20A6">
              <w:rPr>
                <w:rFonts w:ascii="Times New Roman" w:hAnsi="Times New Roman" w:cs="Times New Roman"/>
                <w:sz w:val="26"/>
                <w:szCs w:val="26"/>
              </w:rPr>
              <w:t xml:space="preserve"> media</w:t>
            </w:r>
            <w:r w:rsidR="00C52DCB" w:rsidRPr="002C20A6">
              <w:rPr>
                <w:rFonts w:ascii="Times New Roman" w:hAnsi="Times New Roman" w:cs="Times New Roman"/>
                <w:sz w:val="26"/>
                <w:szCs w:val="26"/>
              </w:rPr>
              <w:t xml:space="preserve">) contain defined salts, glycerol, and complex organic </w:t>
            </w:r>
            <w:proofErr w:type="spellStart"/>
            <w:r w:rsidR="00C52DCB" w:rsidRPr="002C20A6">
              <w:rPr>
                <w:rFonts w:ascii="Times New Roman" w:hAnsi="Times New Roman" w:cs="Times New Roman"/>
                <w:sz w:val="26"/>
                <w:szCs w:val="26"/>
              </w:rPr>
              <w:t>substancesia</w:t>
            </w:r>
            <w:proofErr w:type="spellEnd"/>
            <w:r w:rsidR="00C52DCB" w:rsidRPr="002C20A6">
              <w:rPr>
                <w:rFonts w:ascii="Times New Roman" w:hAnsi="Times New Roman" w:cs="Times New Roman"/>
                <w:sz w:val="26"/>
                <w:szCs w:val="26"/>
              </w:rPr>
              <w:t xml:space="preserve">. </w:t>
            </w:r>
            <w:bookmarkStart w:id="6" w:name="6429022"/>
            <w:bookmarkEnd w:id="6"/>
          </w:p>
          <w:p w:rsidR="00C52DCB" w:rsidRPr="006F26EA" w:rsidRDefault="00C52DCB" w:rsidP="00A140A0">
            <w:pPr>
              <w:tabs>
                <w:tab w:val="left" w:pos="281"/>
              </w:tabs>
              <w:spacing w:after="0" w:line="240" w:lineRule="atLeast"/>
              <w:ind w:left="296"/>
              <w:jc w:val="both"/>
              <w:rPr>
                <w:rFonts w:ascii="Times New Roman" w:hAnsi="Times New Roman" w:cs="Times New Roman"/>
                <w:b/>
                <w:bCs/>
                <w:sz w:val="28"/>
                <w:szCs w:val="28"/>
              </w:rPr>
            </w:pPr>
            <w:bookmarkStart w:id="7" w:name="6429023"/>
            <w:bookmarkStart w:id="8" w:name="6429024"/>
            <w:bookmarkEnd w:id="7"/>
            <w:bookmarkEnd w:id="8"/>
            <w:r w:rsidRPr="006F26EA">
              <w:rPr>
                <w:rFonts w:ascii="Times New Roman" w:hAnsi="Times New Roman" w:cs="Times New Roman"/>
                <w:b/>
                <w:bCs/>
                <w:sz w:val="28"/>
                <w:szCs w:val="28"/>
              </w:rPr>
              <w:t>Growth Characteristics</w:t>
            </w:r>
          </w:p>
          <w:p w:rsidR="006F26EA" w:rsidRPr="002C20A6" w:rsidRDefault="00C52DCB" w:rsidP="00A140A0">
            <w:pPr>
              <w:pStyle w:val="ListParagraph"/>
              <w:numPr>
                <w:ilvl w:val="0"/>
                <w:numId w:val="2"/>
              </w:numPr>
              <w:spacing w:after="0" w:line="240" w:lineRule="atLeast"/>
              <w:ind w:left="722" w:hanging="284"/>
              <w:jc w:val="both"/>
              <w:rPr>
                <w:rFonts w:ascii="Times New Roman" w:hAnsi="Times New Roman" w:cs="Times New Roman"/>
                <w:b/>
                <w:bCs/>
                <w:color w:val="E36C0A" w:themeColor="accent6" w:themeShade="BF"/>
                <w:sz w:val="26"/>
                <w:szCs w:val="26"/>
              </w:rPr>
            </w:pPr>
            <w:bookmarkStart w:id="9" w:name="6429025"/>
            <w:bookmarkEnd w:id="9"/>
            <w:r w:rsidRPr="002C20A6">
              <w:rPr>
                <w:rFonts w:ascii="Times New Roman" w:hAnsi="Times New Roman" w:cs="Times New Roman"/>
                <w:sz w:val="26"/>
                <w:szCs w:val="26"/>
              </w:rPr>
              <w:t>Mycobacteria are obligate aerobes</w:t>
            </w:r>
            <w:r w:rsidR="005B7AB4" w:rsidRPr="002C20A6">
              <w:rPr>
                <w:rFonts w:ascii="Times New Roman" w:hAnsi="Times New Roman" w:cs="Times New Roman"/>
                <w:sz w:val="26"/>
                <w:szCs w:val="26"/>
              </w:rPr>
              <w:t xml:space="preserve">, </w:t>
            </w:r>
            <w:r w:rsidRPr="002C20A6">
              <w:rPr>
                <w:rFonts w:ascii="Times New Roman" w:hAnsi="Times New Roman" w:cs="Times New Roman"/>
                <w:sz w:val="26"/>
                <w:szCs w:val="26"/>
              </w:rPr>
              <w:t>growth rate is much slower than that of most bacteria</w:t>
            </w:r>
            <w:r w:rsidR="005B7AB4" w:rsidRPr="002C20A6">
              <w:rPr>
                <w:rFonts w:ascii="Times New Roman" w:hAnsi="Times New Roman" w:cs="Times New Roman"/>
                <w:sz w:val="26"/>
                <w:szCs w:val="26"/>
              </w:rPr>
              <w:t xml:space="preserve"> (GT is 18 h)</w:t>
            </w:r>
          </w:p>
          <w:p w:rsidR="006F26EA" w:rsidRPr="002C20A6" w:rsidRDefault="00C52DCB" w:rsidP="00A140A0">
            <w:pPr>
              <w:pStyle w:val="ListParagraph"/>
              <w:numPr>
                <w:ilvl w:val="0"/>
                <w:numId w:val="2"/>
              </w:numPr>
              <w:spacing w:before="100" w:beforeAutospacing="1" w:after="100" w:afterAutospacing="1" w:line="240" w:lineRule="auto"/>
              <w:ind w:hanging="284"/>
              <w:jc w:val="both"/>
              <w:rPr>
                <w:rFonts w:ascii="Times New Roman" w:hAnsi="Times New Roman" w:cs="Times New Roman"/>
                <w:sz w:val="26"/>
                <w:szCs w:val="26"/>
              </w:rPr>
            </w:pPr>
            <w:bookmarkStart w:id="10" w:name="6429027"/>
            <w:bookmarkStart w:id="11" w:name="6429028"/>
            <w:bookmarkEnd w:id="10"/>
            <w:bookmarkEnd w:id="11"/>
            <w:r w:rsidRPr="002C20A6">
              <w:rPr>
                <w:rFonts w:ascii="Times New Roman" w:hAnsi="Times New Roman" w:cs="Times New Roman"/>
                <w:sz w:val="26"/>
                <w:szCs w:val="26"/>
              </w:rPr>
              <w:t xml:space="preserve">Mycobacteria tend to be more resistant to chemical agents than other bacteria because of the hydrophobic nature of the cell surface and their clumped growth. </w:t>
            </w:r>
          </w:p>
          <w:p w:rsidR="00C52DCB" w:rsidRPr="002C20A6" w:rsidRDefault="00A14E1C" w:rsidP="00A140A0">
            <w:pPr>
              <w:pStyle w:val="ListParagraph"/>
              <w:numPr>
                <w:ilvl w:val="0"/>
                <w:numId w:val="2"/>
              </w:numPr>
              <w:spacing w:before="100" w:beforeAutospacing="1" w:after="100" w:afterAutospacing="1" w:line="240" w:lineRule="auto"/>
              <w:ind w:hanging="284"/>
              <w:jc w:val="both"/>
              <w:rPr>
                <w:rFonts w:ascii="Times New Roman" w:hAnsi="Times New Roman" w:cs="Times New Roman"/>
                <w:sz w:val="26"/>
                <w:szCs w:val="26"/>
              </w:rPr>
            </w:pPr>
            <w:r w:rsidRPr="002C20A6">
              <w:rPr>
                <w:rFonts w:ascii="Times New Roman" w:hAnsi="Times New Roman" w:cs="Times New Roman"/>
                <w:sz w:val="26"/>
                <w:szCs w:val="26"/>
              </w:rPr>
              <w:t>Resistant</w:t>
            </w:r>
            <w:r w:rsidR="00C52DCB" w:rsidRPr="002C20A6">
              <w:rPr>
                <w:rFonts w:ascii="Times New Roman" w:hAnsi="Times New Roman" w:cs="Times New Roman"/>
                <w:sz w:val="26"/>
                <w:szCs w:val="26"/>
              </w:rPr>
              <w:t xml:space="preserve"> to drying and survive for long periods in dried sputum.</w:t>
            </w:r>
          </w:p>
          <w:p w:rsidR="006F26EA" w:rsidRPr="005B7AB4" w:rsidRDefault="00C52DCB" w:rsidP="00A140A0">
            <w:pPr>
              <w:pStyle w:val="ListParagraph"/>
              <w:numPr>
                <w:ilvl w:val="0"/>
                <w:numId w:val="2"/>
              </w:numPr>
              <w:spacing w:before="100" w:beforeAutospacing="1" w:after="100" w:afterAutospacing="1" w:line="240" w:lineRule="auto"/>
              <w:ind w:hanging="284"/>
              <w:jc w:val="both"/>
              <w:rPr>
                <w:rFonts w:ascii="Times New Roman" w:hAnsi="Times New Roman" w:cs="Times New Roman"/>
                <w:sz w:val="28"/>
                <w:szCs w:val="28"/>
              </w:rPr>
            </w:pPr>
            <w:bookmarkStart w:id="12" w:name="6429032"/>
            <w:bookmarkEnd w:id="12"/>
            <w:r w:rsidRPr="002C20A6">
              <w:rPr>
                <w:rFonts w:ascii="Times New Roman" w:hAnsi="Times New Roman" w:cs="Times New Roman"/>
                <w:i/>
                <w:iCs/>
                <w:sz w:val="26"/>
                <w:szCs w:val="26"/>
              </w:rPr>
              <w:t>M tuberculosis</w:t>
            </w:r>
            <w:r w:rsidRPr="002C20A6">
              <w:rPr>
                <w:rFonts w:ascii="Times New Roman" w:hAnsi="Times New Roman" w:cs="Times New Roman"/>
                <w:sz w:val="26"/>
                <w:szCs w:val="26"/>
              </w:rPr>
              <w:t xml:space="preserve"> and </w:t>
            </w:r>
            <w:r w:rsidRPr="002C20A6">
              <w:rPr>
                <w:rFonts w:ascii="Times New Roman" w:hAnsi="Times New Roman" w:cs="Times New Roman"/>
                <w:i/>
                <w:iCs/>
                <w:sz w:val="26"/>
                <w:szCs w:val="26"/>
              </w:rPr>
              <w:t xml:space="preserve">Mycobacterium </w:t>
            </w:r>
            <w:proofErr w:type="spellStart"/>
            <w:r w:rsidRPr="00A140A0">
              <w:rPr>
                <w:rFonts w:ascii="Times New Roman" w:hAnsi="Times New Roman" w:cs="Times New Roman"/>
                <w:sz w:val="26"/>
                <w:szCs w:val="26"/>
              </w:rPr>
              <w:t>bovis</w:t>
            </w:r>
            <w:proofErr w:type="spellEnd"/>
            <w:r w:rsidR="00A140A0">
              <w:rPr>
                <w:rFonts w:ascii="Times New Roman" w:hAnsi="Times New Roman" w:cs="Times New Roman"/>
                <w:sz w:val="26"/>
                <w:szCs w:val="26"/>
              </w:rPr>
              <w:t xml:space="preserve"> (</w:t>
            </w:r>
            <w:proofErr w:type="spellStart"/>
            <w:r w:rsidR="00A140A0" w:rsidRPr="00A140A0">
              <w:rPr>
                <w:rFonts w:ascii="Arial" w:hAnsi="Arial" w:cs="Arial"/>
                <w:b/>
                <w:bCs/>
                <w:color w:val="222222"/>
                <w:sz w:val="21"/>
                <w:szCs w:val="21"/>
                <w:shd w:val="clear" w:color="auto" w:fill="FFFFFF"/>
              </w:rPr>
              <w:t>zoonotic</w:t>
            </w:r>
            <w:proofErr w:type="spellEnd"/>
            <w:r w:rsidR="00A140A0" w:rsidRPr="00A140A0">
              <w:rPr>
                <w:rFonts w:ascii="Arial" w:hAnsi="Arial" w:cs="Arial"/>
                <w:b/>
                <w:bCs/>
                <w:color w:val="222222"/>
                <w:sz w:val="21"/>
                <w:szCs w:val="21"/>
                <w:shd w:val="clear" w:color="auto" w:fill="FFFFFF"/>
              </w:rPr>
              <w:t xml:space="preserve"> tuberculosis</w:t>
            </w:r>
            <w:r w:rsidR="00A140A0">
              <w:rPr>
                <w:rFonts w:ascii="Arial" w:hAnsi="Arial" w:cs="Arial"/>
                <w:color w:val="222222"/>
                <w:sz w:val="21"/>
                <w:szCs w:val="21"/>
                <w:shd w:val="clear" w:color="auto" w:fill="FFFFFF"/>
              </w:rPr>
              <w:t>),</w:t>
            </w:r>
            <w:r w:rsidRPr="002C20A6">
              <w:rPr>
                <w:rFonts w:ascii="Times New Roman" w:hAnsi="Times New Roman" w:cs="Times New Roman"/>
                <w:sz w:val="26"/>
                <w:szCs w:val="26"/>
              </w:rPr>
              <w:t xml:space="preserve"> are equally pathogenic for humans. The route of infection (respiratory versus intestinal) determines the pattern of lesions</w:t>
            </w:r>
            <w:r w:rsidRPr="005B7AB4">
              <w:rPr>
                <w:rFonts w:ascii="Times New Roman" w:hAnsi="Times New Roman" w:cs="Times New Roman"/>
                <w:sz w:val="28"/>
                <w:szCs w:val="28"/>
              </w:rPr>
              <w:t>.</w:t>
            </w:r>
          </w:p>
          <w:p w:rsidR="00C52DCB" w:rsidRPr="006F26EA" w:rsidRDefault="00C52DCB" w:rsidP="00A140A0">
            <w:pPr>
              <w:spacing w:after="0" w:line="240" w:lineRule="atLeast"/>
              <w:ind w:left="438"/>
              <w:jc w:val="both"/>
              <w:rPr>
                <w:rFonts w:ascii="Times New Roman" w:hAnsi="Times New Roman" w:cs="Times New Roman"/>
                <w:b/>
                <w:bCs/>
                <w:sz w:val="28"/>
                <w:szCs w:val="28"/>
                <w:u w:val="single"/>
              </w:rPr>
            </w:pPr>
            <w:bookmarkStart w:id="13" w:name="6429033"/>
            <w:bookmarkEnd w:id="13"/>
            <w:r w:rsidRPr="006F26EA">
              <w:rPr>
                <w:rFonts w:ascii="Times New Roman" w:hAnsi="Times New Roman" w:cs="Times New Roman"/>
                <w:b/>
                <w:bCs/>
                <w:sz w:val="28"/>
                <w:szCs w:val="28"/>
                <w:u w:val="single"/>
              </w:rPr>
              <w:t>Constituents of Tubercle Bacilli</w:t>
            </w:r>
            <w:r w:rsidR="006F26EA">
              <w:rPr>
                <w:rFonts w:ascii="Times New Roman" w:hAnsi="Times New Roman" w:cs="Times New Roman"/>
                <w:b/>
                <w:bCs/>
                <w:sz w:val="28"/>
                <w:szCs w:val="28"/>
                <w:u w:val="single"/>
              </w:rPr>
              <w:t xml:space="preserve"> (the cell wall)</w:t>
            </w:r>
          </w:p>
          <w:p w:rsidR="00C8518B" w:rsidRPr="00A140A0" w:rsidRDefault="00C52DCB" w:rsidP="00A140A0">
            <w:pPr>
              <w:pStyle w:val="ListParagraph"/>
              <w:numPr>
                <w:ilvl w:val="0"/>
                <w:numId w:val="2"/>
              </w:numPr>
              <w:spacing w:after="0" w:line="240" w:lineRule="atLeast"/>
              <w:ind w:left="438" w:firstLine="0"/>
              <w:jc w:val="both"/>
              <w:rPr>
                <w:rFonts w:ascii="Times New Roman" w:hAnsi="Times New Roman" w:cs="Times New Roman"/>
                <w:color w:val="FF0000"/>
                <w:sz w:val="26"/>
                <w:szCs w:val="26"/>
              </w:rPr>
            </w:pPr>
            <w:bookmarkStart w:id="14" w:name="6429034"/>
            <w:bookmarkStart w:id="15" w:name="6429035"/>
            <w:bookmarkStart w:id="16" w:name="6429036"/>
            <w:bookmarkEnd w:id="14"/>
            <w:bookmarkEnd w:id="15"/>
            <w:bookmarkEnd w:id="16"/>
            <w:r w:rsidRPr="00A140A0">
              <w:rPr>
                <w:rFonts w:ascii="Times New Roman" w:hAnsi="Times New Roman" w:cs="Times New Roman"/>
                <w:sz w:val="26"/>
                <w:szCs w:val="26"/>
              </w:rPr>
              <w:t xml:space="preserve">Mycobacteria are rich in lipids. These include </w:t>
            </w:r>
            <w:r w:rsidRPr="00A140A0">
              <w:rPr>
                <w:rFonts w:ascii="Times New Roman" w:hAnsi="Times New Roman" w:cs="Times New Roman"/>
                <w:b/>
                <w:bCs/>
                <w:sz w:val="26"/>
                <w:szCs w:val="26"/>
              </w:rPr>
              <w:t>mycolic acids</w:t>
            </w:r>
            <w:r w:rsidRPr="00A140A0">
              <w:rPr>
                <w:rFonts w:ascii="Times New Roman" w:hAnsi="Times New Roman" w:cs="Times New Roman"/>
                <w:sz w:val="26"/>
                <w:szCs w:val="26"/>
              </w:rPr>
              <w:t xml:space="preserve">, </w:t>
            </w:r>
            <w:r w:rsidRPr="00A140A0">
              <w:rPr>
                <w:rFonts w:ascii="Times New Roman" w:hAnsi="Times New Roman" w:cs="Times New Roman"/>
                <w:b/>
                <w:bCs/>
                <w:sz w:val="26"/>
                <w:szCs w:val="26"/>
              </w:rPr>
              <w:t>waxes</w:t>
            </w:r>
            <w:r w:rsidRPr="00A140A0">
              <w:rPr>
                <w:rFonts w:ascii="Times New Roman" w:hAnsi="Times New Roman" w:cs="Times New Roman"/>
                <w:sz w:val="26"/>
                <w:szCs w:val="26"/>
              </w:rPr>
              <w:t xml:space="preserve">, and </w:t>
            </w:r>
            <w:r w:rsidRPr="00A140A0">
              <w:rPr>
                <w:rFonts w:ascii="Times New Roman" w:hAnsi="Times New Roman" w:cs="Times New Roman"/>
                <w:b/>
                <w:bCs/>
                <w:sz w:val="26"/>
                <w:szCs w:val="26"/>
              </w:rPr>
              <w:t>phosphatides</w:t>
            </w:r>
            <w:r w:rsidRPr="00A140A0">
              <w:rPr>
                <w:rFonts w:ascii="Times New Roman" w:hAnsi="Times New Roman" w:cs="Times New Roman"/>
                <w:sz w:val="26"/>
                <w:szCs w:val="26"/>
              </w:rPr>
              <w:t>.</w:t>
            </w:r>
            <w:r w:rsidR="00C8518B" w:rsidRPr="00A140A0">
              <w:rPr>
                <w:rFonts w:ascii="Times New Roman" w:hAnsi="Times New Roman" w:cs="Times New Roman"/>
                <w:sz w:val="26"/>
                <w:szCs w:val="26"/>
              </w:rPr>
              <w:t xml:space="preserve"> T</w:t>
            </w:r>
            <w:r w:rsidRPr="00A140A0">
              <w:rPr>
                <w:rFonts w:ascii="Times New Roman" w:hAnsi="Times New Roman" w:cs="Times New Roman"/>
                <w:sz w:val="26"/>
                <w:szCs w:val="26"/>
              </w:rPr>
              <w:t xml:space="preserve">he lipids are largely bound to proteins and polysaccharides. </w:t>
            </w:r>
          </w:p>
          <w:p w:rsidR="00C8518B" w:rsidRPr="00A140A0" w:rsidRDefault="00A140A0" w:rsidP="00A140A0">
            <w:pPr>
              <w:pStyle w:val="ListParagraph"/>
              <w:numPr>
                <w:ilvl w:val="0"/>
                <w:numId w:val="2"/>
              </w:numPr>
              <w:spacing w:after="0" w:line="240" w:lineRule="atLeast"/>
              <w:ind w:left="438" w:firstLine="0"/>
              <w:jc w:val="both"/>
              <w:rPr>
                <w:rFonts w:ascii="Times New Roman" w:hAnsi="Times New Roman" w:cs="Times New Roman"/>
                <w:color w:val="FF0000"/>
                <w:sz w:val="26"/>
                <w:szCs w:val="26"/>
              </w:rPr>
            </w:pPr>
            <w:r>
              <w:rPr>
                <w:rFonts w:ascii="Times New Roman" w:hAnsi="Times New Roman" w:cs="Times New Roman"/>
                <w:color w:val="FF0000"/>
                <w:sz w:val="26"/>
                <w:szCs w:val="26"/>
              </w:rPr>
              <w:t>PG</w:t>
            </w:r>
            <w:r w:rsidR="00C52DCB" w:rsidRPr="00A140A0">
              <w:rPr>
                <w:rFonts w:ascii="Times New Roman" w:hAnsi="Times New Roman" w:cs="Times New Roman"/>
                <w:color w:val="FF0000"/>
                <w:sz w:val="26"/>
                <w:szCs w:val="26"/>
              </w:rPr>
              <w:t xml:space="preserve"> complexed with mycolic acids can cause </w:t>
            </w:r>
            <w:r w:rsidR="00C52DCB" w:rsidRPr="00A140A0">
              <w:rPr>
                <w:rFonts w:ascii="Times New Roman" w:hAnsi="Times New Roman" w:cs="Times New Roman"/>
                <w:color w:val="FF0000"/>
                <w:sz w:val="26"/>
                <w:szCs w:val="26"/>
                <w:u w:val="single"/>
              </w:rPr>
              <w:t>granuloma formation</w:t>
            </w:r>
          </w:p>
          <w:p w:rsidR="00C52DCB" w:rsidRPr="00A140A0" w:rsidRDefault="00C8518B" w:rsidP="00A140A0">
            <w:pPr>
              <w:pStyle w:val="ListParagraph"/>
              <w:numPr>
                <w:ilvl w:val="0"/>
                <w:numId w:val="2"/>
              </w:numPr>
              <w:spacing w:before="100" w:beforeAutospacing="1" w:after="100" w:afterAutospacing="1" w:line="240" w:lineRule="auto"/>
              <w:ind w:left="438" w:firstLine="0"/>
              <w:jc w:val="both"/>
              <w:rPr>
                <w:rFonts w:ascii="Times New Roman" w:hAnsi="Times New Roman" w:cs="Times New Roman"/>
                <w:color w:val="FF0000"/>
                <w:sz w:val="26"/>
                <w:szCs w:val="26"/>
              </w:rPr>
            </w:pPr>
            <w:r w:rsidRPr="00A140A0">
              <w:rPr>
                <w:rFonts w:ascii="Times New Roman" w:hAnsi="Times New Roman" w:cs="Times New Roman"/>
                <w:color w:val="FF0000"/>
                <w:sz w:val="26"/>
                <w:szCs w:val="26"/>
              </w:rPr>
              <w:t>P</w:t>
            </w:r>
            <w:r w:rsidR="00C52DCB" w:rsidRPr="00A140A0">
              <w:rPr>
                <w:rFonts w:ascii="Times New Roman" w:hAnsi="Times New Roman" w:cs="Times New Roman"/>
                <w:color w:val="FF0000"/>
                <w:sz w:val="26"/>
                <w:szCs w:val="26"/>
              </w:rPr>
              <w:t xml:space="preserve">hospholipids induce </w:t>
            </w:r>
            <w:proofErr w:type="spellStart"/>
            <w:r w:rsidR="00C52DCB" w:rsidRPr="00A140A0">
              <w:rPr>
                <w:rFonts w:ascii="Times New Roman" w:hAnsi="Times New Roman" w:cs="Times New Roman"/>
                <w:color w:val="FF0000"/>
                <w:sz w:val="26"/>
                <w:szCs w:val="26"/>
                <w:u w:val="single"/>
              </w:rPr>
              <w:t>caseous</w:t>
            </w:r>
            <w:proofErr w:type="spellEnd"/>
            <w:r w:rsidR="00C52DCB" w:rsidRPr="00A140A0">
              <w:rPr>
                <w:rFonts w:ascii="Times New Roman" w:hAnsi="Times New Roman" w:cs="Times New Roman"/>
                <w:color w:val="FF0000"/>
                <w:sz w:val="26"/>
                <w:szCs w:val="26"/>
                <w:u w:val="single"/>
              </w:rPr>
              <w:t xml:space="preserve"> necrosis</w:t>
            </w:r>
            <w:r w:rsidR="00C52DCB" w:rsidRPr="00A140A0">
              <w:rPr>
                <w:rFonts w:ascii="Times New Roman" w:hAnsi="Times New Roman" w:cs="Times New Roman"/>
                <w:color w:val="FF0000"/>
                <w:sz w:val="26"/>
                <w:szCs w:val="26"/>
              </w:rPr>
              <w:t>.</w:t>
            </w:r>
          </w:p>
          <w:p w:rsidR="00C8518B" w:rsidRPr="00A140A0" w:rsidRDefault="00C52DCB" w:rsidP="004A67B9">
            <w:pPr>
              <w:pStyle w:val="ListParagraph"/>
              <w:numPr>
                <w:ilvl w:val="0"/>
                <w:numId w:val="2"/>
              </w:numPr>
              <w:spacing w:before="100" w:beforeAutospacing="1" w:after="100" w:afterAutospacing="1" w:line="240" w:lineRule="auto"/>
              <w:ind w:left="438" w:firstLine="0"/>
              <w:rPr>
                <w:rFonts w:ascii="Times New Roman" w:hAnsi="Times New Roman" w:cs="Times New Roman"/>
                <w:sz w:val="26"/>
                <w:szCs w:val="26"/>
              </w:rPr>
            </w:pPr>
            <w:bookmarkStart w:id="17" w:name="6429039"/>
            <w:bookmarkEnd w:id="17"/>
            <w:r w:rsidRPr="00A140A0">
              <w:rPr>
                <w:rFonts w:ascii="Times New Roman" w:hAnsi="Times New Roman" w:cs="Times New Roman"/>
                <w:sz w:val="26"/>
                <w:szCs w:val="26"/>
              </w:rPr>
              <w:t xml:space="preserve">Virulent strains of tubercle bacilli form microscopic </w:t>
            </w:r>
            <w:r w:rsidR="00C8518B" w:rsidRPr="00A140A0">
              <w:rPr>
                <w:rFonts w:ascii="Times New Roman" w:hAnsi="Times New Roman" w:cs="Times New Roman"/>
                <w:sz w:val="26"/>
                <w:szCs w:val="26"/>
              </w:rPr>
              <w:t xml:space="preserve"> </w:t>
            </w:r>
            <w:proofErr w:type="spellStart"/>
            <w:r w:rsidR="00C8518B" w:rsidRPr="00A140A0">
              <w:rPr>
                <w:rFonts w:ascii="Times New Roman" w:hAnsi="Times New Roman" w:cs="Times New Roman"/>
                <w:sz w:val="26"/>
                <w:szCs w:val="26"/>
              </w:rPr>
              <w:t>cord</w:t>
            </w:r>
            <w:r w:rsidRPr="00A140A0">
              <w:rPr>
                <w:rFonts w:ascii="Times New Roman" w:hAnsi="Times New Roman" w:cs="Times New Roman"/>
                <w:b/>
                <w:bCs/>
                <w:color w:val="FF0000"/>
                <w:sz w:val="26"/>
                <w:szCs w:val="26"/>
                <w:u w:val="single"/>
              </w:rPr>
              <w:t>"</w:t>
            </w:r>
            <w:r w:rsidR="004A67B9">
              <w:rPr>
                <w:rFonts w:ascii="Times New Roman" w:hAnsi="Times New Roman" w:cs="Times New Roman"/>
                <w:b/>
                <w:bCs/>
                <w:color w:val="FF0000"/>
                <w:sz w:val="26"/>
                <w:szCs w:val="26"/>
                <w:u w:val="single"/>
              </w:rPr>
              <w:t>S</w:t>
            </w:r>
            <w:r w:rsidRPr="00A140A0">
              <w:rPr>
                <w:rFonts w:ascii="Times New Roman" w:hAnsi="Times New Roman" w:cs="Times New Roman"/>
                <w:b/>
                <w:bCs/>
                <w:color w:val="FF0000"/>
                <w:sz w:val="26"/>
                <w:szCs w:val="26"/>
                <w:u w:val="single"/>
              </w:rPr>
              <w:t>erpentine</w:t>
            </w:r>
            <w:proofErr w:type="spellEnd"/>
            <w:r w:rsidRPr="00A140A0">
              <w:rPr>
                <w:rFonts w:ascii="Times New Roman" w:hAnsi="Times New Roman" w:cs="Times New Roman"/>
                <w:b/>
                <w:bCs/>
                <w:color w:val="FF0000"/>
                <w:sz w:val="26"/>
                <w:szCs w:val="26"/>
                <w:u w:val="single"/>
              </w:rPr>
              <w:t xml:space="preserve"> cords</w:t>
            </w:r>
            <w:r w:rsidRPr="00A140A0">
              <w:rPr>
                <w:rFonts w:ascii="Times New Roman" w:hAnsi="Times New Roman" w:cs="Times New Roman"/>
                <w:color w:val="FF0000"/>
                <w:sz w:val="26"/>
                <w:szCs w:val="26"/>
              </w:rPr>
              <w:t>"</w:t>
            </w:r>
            <w:r w:rsidRPr="00A140A0">
              <w:rPr>
                <w:rFonts w:ascii="Times New Roman" w:hAnsi="Times New Roman" w:cs="Times New Roman"/>
                <w:sz w:val="26"/>
                <w:szCs w:val="26"/>
              </w:rPr>
              <w:t xml:space="preserve"> in which acid-fast bacilli are arranged in parallel chains. </w:t>
            </w:r>
          </w:p>
          <w:p w:rsidR="007C6AC8" w:rsidRPr="00A140A0" w:rsidRDefault="00A140A0" w:rsidP="000A424A">
            <w:pPr>
              <w:spacing w:before="100" w:beforeAutospacing="1" w:after="100" w:afterAutospacing="1" w:line="240" w:lineRule="auto"/>
              <w:ind w:left="722"/>
              <w:jc w:val="center"/>
              <w:rPr>
                <w:rFonts w:ascii="Times New Roman" w:hAnsi="Times New Roman" w:cs="Times New Roman"/>
                <w:sz w:val="28"/>
                <w:szCs w:val="28"/>
              </w:rPr>
            </w:pPr>
            <w:r>
              <w:rPr>
                <w:noProof/>
                <w:bdr w:val="none" w:sz="0" w:space="0" w:color="auto" w:frame="1"/>
                <w:shd w:val="clear" w:color="auto" w:fill="222222"/>
              </w:rPr>
              <w:lastRenderedPageBreak/>
              <w:drawing>
                <wp:inline distT="0" distB="0" distL="0" distR="0">
                  <wp:extent cx="1809750" cy="1857375"/>
                  <wp:effectExtent l="19050" t="19050" r="0" b="9525"/>
                  <wp:docPr id="1" name="Picture 13" descr="Image result for serpentine C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erpentine CORD">
                            <a:hlinkClick r:id="rId8"/>
                          </pic:cNvPr>
                          <pic:cNvPicPr>
                            <a:picLocks noChangeAspect="1" noChangeArrowheads="1"/>
                          </pic:cNvPicPr>
                        </pic:nvPicPr>
                        <pic:blipFill>
                          <a:blip r:embed="rId9"/>
                          <a:srcRect/>
                          <a:stretch>
                            <a:fillRect/>
                          </a:stretch>
                        </pic:blipFill>
                        <pic:spPr bwMode="auto">
                          <a:xfrm>
                            <a:off x="0" y="0"/>
                            <a:ext cx="1809750" cy="1857375"/>
                          </a:xfrm>
                          <a:prstGeom prst="rect">
                            <a:avLst/>
                          </a:prstGeom>
                          <a:noFill/>
                          <a:ln w="12700" cmpd="sng">
                            <a:solidFill>
                              <a:srgbClr val="000000"/>
                            </a:solidFill>
                            <a:miter lim="800000"/>
                            <a:headEnd/>
                            <a:tailEnd/>
                          </a:ln>
                          <a:effectLst/>
                        </pic:spPr>
                      </pic:pic>
                    </a:graphicData>
                  </a:graphic>
                </wp:inline>
              </w:drawing>
            </w:r>
            <w:bookmarkStart w:id="18" w:name="6429040"/>
            <w:bookmarkStart w:id="19" w:name="6429042"/>
            <w:bookmarkStart w:id="20" w:name="6429043"/>
            <w:bookmarkStart w:id="21" w:name="6429044"/>
            <w:bookmarkEnd w:id="18"/>
            <w:bookmarkEnd w:id="19"/>
            <w:bookmarkEnd w:id="20"/>
            <w:bookmarkEnd w:id="21"/>
            <w:r>
              <w:rPr>
                <w:noProof/>
              </w:rPr>
              <w:drawing>
                <wp:inline distT="0" distB="0" distL="0" distR="0">
                  <wp:extent cx="1885950" cy="1857375"/>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857375"/>
                          </a:xfrm>
                          <a:prstGeom prst="rect">
                            <a:avLst/>
                          </a:prstGeom>
                          <a:noFill/>
                          <a:ln>
                            <a:noFill/>
                          </a:ln>
                        </pic:spPr>
                      </pic:pic>
                    </a:graphicData>
                  </a:graphic>
                </wp:inline>
              </w:drawing>
            </w:r>
            <w:r w:rsidR="00E86AE2">
              <w:rPr>
                <w:noProof/>
              </w:rPr>
              <w:drawing>
                <wp:inline distT="0" distB="0" distL="0" distR="0">
                  <wp:extent cx="1876425" cy="1857375"/>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0713" cy="1861619"/>
                          </a:xfrm>
                          <a:prstGeom prst="rect">
                            <a:avLst/>
                          </a:prstGeom>
                          <a:noFill/>
                          <a:ln>
                            <a:noFill/>
                          </a:ln>
                        </pic:spPr>
                      </pic:pic>
                    </a:graphicData>
                  </a:graphic>
                </wp:inline>
              </w:drawing>
            </w:r>
          </w:p>
          <w:p w:rsidR="00C52DCB" w:rsidRPr="002B0138" w:rsidRDefault="00C52DCB" w:rsidP="004A67B9">
            <w:pPr>
              <w:spacing w:after="0" w:line="240" w:lineRule="atLeast"/>
              <w:ind w:left="386"/>
              <w:jc w:val="both"/>
              <w:rPr>
                <w:rFonts w:asciiTheme="majorBidi" w:hAnsiTheme="majorBidi" w:cstheme="majorBidi"/>
                <w:b/>
                <w:bCs/>
                <w:sz w:val="32"/>
                <w:szCs w:val="32"/>
                <w:u w:val="single"/>
              </w:rPr>
            </w:pPr>
            <w:r w:rsidRPr="002B0138">
              <w:rPr>
                <w:rFonts w:asciiTheme="majorBidi" w:hAnsiTheme="majorBidi" w:cstheme="majorBidi"/>
                <w:b/>
                <w:bCs/>
                <w:sz w:val="32"/>
                <w:szCs w:val="32"/>
                <w:u w:val="single"/>
              </w:rPr>
              <w:t>Pathogenesis</w:t>
            </w:r>
          </w:p>
          <w:p w:rsidR="00315458" w:rsidRPr="00E86AE2" w:rsidRDefault="00C52DCB" w:rsidP="004A67B9">
            <w:pPr>
              <w:pStyle w:val="ListParagraph"/>
              <w:numPr>
                <w:ilvl w:val="0"/>
                <w:numId w:val="2"/>
              </w:numPr>
              <w:spacing w:after="0" w:line="240" w:lineRule="atLeast"/>
              <w:ind w:left="746"/>
              <w:jc w:val="both"/>
              <w:rPr>
                <w:rFonts w:ascii="Times New Roman" w:hAnsi="Times New Roman" w:cs="Times New Roman"/>
                <w:sz w:val="26"/>
                <w:szCs w:val="26"/>
              </w:rPr>
            </w:pPr>
            <w:bookmarkStart w:id="22" w:name="6429045"/>
            <w:bookmarkEnd w:id="22"/>
            <w:r w:rsidRPr="00E86AE2">
              <w:rPr>
                <w:rFonts w:ascii="Times New Roman" w:hAnsi="Times New Roman" w:cs="Times New Roman"/>
                <w:sz w:val="26"/>
                <w:szCs w:val="26"/>
              </w:rPr>
              <w:t xml:space="preserve">Mycobacteria are emitted in droplets </w:t>
            </w:r>
            <w:r w:rsidR="00E86AE2">
              <w:rPr>
                <w:rFonts w:ascii="Times New Roman" w:hAnsi="Times New Roman" w:cs="Times New Roman"/>
                <w:sz w:val="26"/>
                <w:szCs w:val="26"/>
              </w:rPr>
              <w:t>w</w:t>
            </w:r>
            <w:r w:rsidRPr="00E86AE2">
              <w:rPr>
                <w:rFonts w:ascii="Times New Roman" w:hAnsi="Times New Roman" w:cs="Times New Roman"/>
                <w:sz w:val="26"/>
                <w:szCs w:val="26"/>
              </w:rPr>
              <w:t xml:space="preserve">hen infected persons cough, sneeze, or speak. </w:t>
            </w:r>
            <w:r w:rsidR="004A67B9">
              <w:rPr>
                <w:rFonts w:ascii="Times New Roman" w:hAnsi="Times New Roman" w:cs="Times New Roman"/>
                <w:sz w:val="26"/>
                <w:szCs w:val="26"/>
              </w:rPr>
              <w:t xml:space="preserve"> </w:t>
            </w:r>
            <w:r w:rsidRPr="00E86AE2">
              <w:rPr>
                <w:rFonts w:ascii="Times New Roman" w:hAnsi="Times New Roman" w:cs="Times New Roman"/>
                <w:sz w:val="26"/>
                <w:szCs w:val="26"/>
              </w:rPr>
              <w:t>The droplets evaporate</w:t>
            </w:r>
            <w:r w:rsidR="002A3509" w:rsidRPr="00E86AE2">
              <w:rPr>
                <w:rFonts w:ascii="Times New Roman" w:hAnsi="Times New Roman" w:cs="Times New Roman"/>
                <w:sz w:val="26"/>
                <w:szCs w:val="26"/>
              </w:rPr>
              <w:t>,</w:t>
            </w:r>
            <w:r w:rsidRPr="00E86AE2">
              <w:rPr>
                <w:rFonts w:ascii="Times New Roman" w:hAnsi="Times New Roman" w:cs="Times New Roman"/>
                <w:sz w:val="26"/>
                <w:szCs w:val="26"/>
              </w:rPr>
              <w:t xml:space="preserve"> leaving organisms to be deposited in </w:t>
            </w:r>
            <w:r w:rsidR="002A3509" w:rsidRPr="00E86AE2">
              <w:rPr>
                <w:rFonts w:ascii="Times New Roman" w:hAnsi="Times New Roman" w:cs="Times New Roman"/>
                <w:sz w:val="26"/>
                <w:szCs w:val="26"/>
              </w:rPr>
              <w:t xml:space="preserve">the </w:t>
            </w:r>
            <w:r w:rsidRPr="00E86AE2">
              <w:rPr>
                <w:rFonts w:ascii="Times New Roman" w:hAnsi="Times New Roman" w:cs="Times New Roman"/>
                <w:sz w:val="26"/>
                <w:szCs w:val="26"/>
              </w:rPr>
              <w:t>alveoli.</w:t>
            </w:r>
          </w:p>
          <w:p w:rsidR="00315458" w:rsidRPr="00E86AE2" w:rsidRDefault="002A3509" w:rsidP="009D4079">
            <w:pPr>
              <w:pStyle w:val="ListParagraph"/>
              <w:numPr>
                <w:ilvl w:val="0"/>
                <w:numId w:val="2"/>
              </w:numPr>
              <w:spacing w:before="100" w:beforeAutospacing="1" w:after="100" w:afterAutospacing="1" w:line="240" w:lineRule="auto"/>
              <w:ind w:right="101"/>
              <w:jc w:val="both"/>
              <w:rPr>
                <w:rFonts w:ascii="Times New Roman" w:hAnsi="Times New Roman" w:cs="Times New Roman"/>
                <w:sz w:val="26"/>
                <w:szCs w:val="26"/>
              </w:rPr>
            </w:pPr>
            <w:r w:rsidRPr="00E86AE2">
              <w:rPr>
                <w:rFonts w:ascii="Times New Roman" w:hAnsi="Times New Roman" w:cs="Times New Roman"/>
                <w:sz w:val="26"/>
                <w:szCs w:val="26"/>
              </w:rPr>
              <w:t>I</w:t>
            </w:r>
            <w:r w:rsidR="00C52DCB" w:rsidRPr="00E86AE2">
              <w:rPr>
                <w:rFonts w:ascii="Times New Roman" w:hAnsi="Times New Roman" w:cs="Times New Roman"/>
                <w:sz w:val="26"/>
                <w:szCs w:val="26"/>
              </w:rPr>
              <w:t xml:space="preserve">nside the alveoli, the host's immune system responds by release of cytokines and </w:t>
            </w:r>
            <w:proofErr w:type="spellStart"/>
            <w:r w:rsidR="00C52DCB" w:rsidRPr="00E86AE2">
              <w:rPr>
                <w:rFonts w:ascii="Times New Roman" w:hAnsi="Times New Roman" w:cs="Times New Roman"/>
                <w:sz w:val="26"/>
                <w:szCs w:val="26"/>
              </w:rPr>
              <w:t>lymphokines</w:t>
            </w:r>
            <w:proofErr w:type="spellEnd"/>
            <w:r w:rsidR="00C52DCB" w:rsidRPr="00E86AE2">
              <w:rPr>
                <w:rFonts w:ascii="Times New Roman" w:hAnsi="Times New Roman" w:cs="Times New Roman"/>
                <w:sz w:val="26"/>
                <w:szCs w:val="26"/>
              </w:rPr>
              <w:t xml:space="preserve"> that stimulate </w:t>
            </w:r>
            <w:proofErr w:type="spellStart"/>
            <w:r w:rsidR="00C52DCB" w:rsidRPr="00E86AE2">
              <w:rPr>
                <w:rFonts w:ascii="Times New Roman" w:hAnsi="Times New Roman" w:cs="Times New Roman"/>
                <w:sz w:val="26"/>
                <w:szCs w:val="26"/>
              </w:rPr>
              <w:t>monocytes</w:t>
            </w:r>
            <w:proofErr w:type="spellEnd"/>
            <w:r w:rsidR="00C52DCB" w:rsidRPr="00E86AE2">
              <w:rPr>
                <w:rFonts w:ascii="Times New Roman" w:hAnsi="Times New Roman" w:cs="Times New Roman"/>
                <w:sz w:val="26"/>
                <w:szCs w:val="26"/>
              </w:rPr>
              <w:t xml:space="preserve"> and macrophages. </w:t>
            </w:r>
          </w:p>
          <w:p w:rsidR="00C52DCB" w:rsidRPr="00E86AE2" w:rsidRDefault="00C52DCB" w:rsidP="00C8518B">
            <w:pPr>
              <w:pStyle w:val="ListParagraph"/>
              <w:numPr>
                <w:ilvl w:val="0"/>
                <w:numId w:val="2"/>
              </w:numPr>
              <w:spacing w:before="100" w:beforeAutospacing="1" w:after="100" w:afterAutospacing="1" w:line="240" w:lineRule="auto"/>
              <w:ind w:left="746" w:right="52"/>
              <w:jc w:val="both"/>
              <w:rPr>
                <w:rFonts w:ascii="Times New Roman" w:hAnsi="Times New Roman" w:cs="Times New Roman"/>
                <w:sz w:val="26"/>
                <w:szCs w:val="26"/>
              </w:rPr>
            </w:pPr>
            <w:r w:rsidRPr="00E86AE2">
              <w:rPr>
                <w:rFonts w:ascii="Times New Roman" w:hAnsi="Times New Roman" w:cs="Times New Roman"/>
                <w:sz w:val="26"/>
                <w:szCs w:val="26"/>
              </w:rPr>
              <w:t xml:space="preserve">Mycobacteria begin to multiply within macrophages. After 1–2 months </w:t>
            </w:r>
            <w:r w:rsidR="0024370A" w:rsidRPr="00E86AE2">
              <w:rPr>
                <w:rFonts w:ascii="Times New Roman" w:hAnsi="Times New Roman" w:cs="Times New Roman"/>
                <w:sz w:val="26"/>
                <w:szCs w:val="26"/>
              </w:rPr>
              <w:t>of</w:t>
            </w:r>
            <w:r w:rsidRPr="00E86AE2">
              <w:rPr>
                <w:rFonts w:ascii="Times New Roman" w:hAnsi="Times New Roman" w:cs="Times New Roman"/>
                <w:sz w:val="26"/>
                <w:szCs w:val="26"/>
              </w:rPr>
              <w:t xml:space="preserve"> exposure, pathogenic lesions associated with infection, appear in the lung. </w:t>
            </w:r>
            <w:bookmarkStart w:id="23" w:name="6429046"/>
            <w:bookmarkStart w:id="24" w:name="6429047"/>
            <w:bookmarkStart w:id="25" w:name="6429048"/>
            <w:bookmarkEnd w:id="23"/>
            <w:bookmarkEnd w:id="24"/>
            <w:bookmarkEnd w:id="25"/>
            <w:r w:rsidRPr="00E86AE2">
              <w:rPr>
                <w:rFonts w:ascii="Times New Roman" w:hAnsi="Times New Roman" w:cs="Times New Roman"/>
                <w:sz w:val="26"/>
                <w:szCs w:val="26"/>
              </w:rPr>
              <w:t>Two Principal Lesions</w:t>
            </w:r>
            <w:r w:rsidR="00C8518B" w:rsidRPr="00E86AE2">
              <w:rPr>
                <w:rFonts w:ascii="Times New Roman" w:hAnsi="Times New Roman" w:cs="Times New Roman"/>
                <w:sz w:val="26"/>
                <w:szCs w:val="26"/>
              </w:rPr>
              <w:t xml:space="preserve"> formed:</w:t>
            </w:r>
          </w:p>
          <w:p w:rsidR="00C8518B" w:rsidRPr="00E86AE2" w:rsidRDefault="00C52DCB" w:rsidP="00C8518B">
            <w:pPr>
              <w:pStyle w:val="ListParagraph"/>
              <w:numPr>
                <w:ilvl w:val="0"/>
                <w:numId w:val="14"/>
              </w:numPr>
              <w:spacing w:before="100" w:beforeAutospacing="1" w:after="100" w:afterAutospacing="1" w:line="240" w:lineRule="auto"/>
              <w:jc w:val="both"/>
              <w:rPr>
                <w:rFonts w:ascii="Times New Roman" w:hAnsi="Times New Roman" w:cs="Times New Roman"/>
                <w:sz w:val="26"/>
                <w:szCs w:val="26"/>
              </w:rPr>
            </w:pPr>
            <w:bookmarkStart w:id="26" w:name="6429049"/>
            <w:bookmarkEnd w:id="26"/>
            <w:r w:rsidRPr="00E86AE2">
              <w:rPr>
                <w:rFonts w:ascii="Times New Roman" w:hAnsi="Times New Roman" w:cs="Times New Roman"/>
                <w:b/>
                <w:bCs/>
                <w:color w:val="FF0000"/>
                <w:sz w:val="26"/>
                <w:szCs w:val="26"/>
              </w:rPr>
              <w:t>Exudative type</w:t>
            </w:r>
            <w:r w:rsidRPr="00E86AE2">
              <w:rPr>
                <w:rFonts w:ascii="Times New Roman" w:hAnsi="Times New Roman" w:cs="Times New Roman"/>
                <w:b/>
                <w:bCs/>
                <w:sz w:val="26"/>
                <w:szCs w:val="26"/>
              </w:rPr>
              <w:t>—</w:t>
            </w:r>
            <w:r w:rsidRPr="00E86AE2">
              <w:rPr>
                <w:rFonts w:ascii="Times New Roman" w:hAnsi="Times New Roman" w:cs="Times New Roman"/>
                <w:sz w:val="26"/>
                <w:szCs w:val="26"/>
              </w:rPr>
              <w:t xml:space="preserve">This consists of an </w:t>
            </w:r>
            <w:r w:rsidRPr="00E86AE2">
              <w:rPr>
                <w:rFonts w:ascii="Times New Roman" w:hAnsi="Times New Roman" w:cs="Times New Roman"/>
                <w:color w:val="FF0000"/>
                <w:sz w:val="26"/>
                <w:szCs w:val="26"/>
              </w:rPr>
              <w:t>acute inflammatory reaction</w:t>
            </w:r>
            <w:r w:rsidRPr="00E86AE2">
              <w:rPr>
                <w:rFonts w:ascii="Times New Roman" w:hAnsi="Times New Roman" w:cs="Times New Roman"/>
                <w:sz w:val="26"/>
                <w:szCs w:val="26"/>
              </w:rPr>
              <w:t xml:space="preserve">, with </w:t>
            </w:r>
            <w:r w:rsidRPr="00E86AE2">
              <w:rPr>
                <w:rFonts w:ascii="Times New Roman" w:hAnsi="Times New Roman" w:cs="Times New Roman"/>
                <w:color w:val="FF0000"/>
                <w:sz w:val="26"/>
                <w:szCs w:val="26"/>
              </w:rPr>
              <w:t>edema fluid</w:t>
            </w:r>
            <w:r w:rsidRPr="00E86AE2">
              <w:rPr>
                <w:rFonts w:ascii="Times New Roman" w:hAnsi="Times New Roman" w:cs="Times New Roman"/>
                <w:sz w:val="26"/>
                <w:szCs w:val="26"/>
              </w:rPr>
              <w:t xml:space="preserve">, </w:t>
            </w:r>
            <w:r w:rsidR="00C8518B" w:rsidRPr="00E86AE2">
              <w:rPr>
                <w:rFonts w:ascii="Times New Roman" w:hAnsi="Times New Roman" w:cs="Times New Roman"/>
                <w:color w:val="FF0000"/>
                <w:sz w:val="26"/>
                <w:szCs w:val="26"/>
              </w:rPr>
              <w:t>PMN</w:t>
            </w:r>
            <w:r w:rsidRPr="00E86AE2">
              <w:rPr>
                <w:rFonts w:ascii="Times New Roman" w:hAnsi="Times New Roman" w:cs="Times New Roman"/>
                <w:color w:val="FF0000"/>
                <w:sz w:val="26"/>
                <w:szCs w:val="26"/>
              </w:rPr>
              <w:t>s</w:t>
            </w:r>
            <w:r w:rsidRPr="00E86AE2">
              <w:rPr>
                <w:rFonts w:ascii="Times New Roman" w:hAnsi="Times New Roman" w:cs="Times New Roman"/>
                <w:sz w:val="26"/>
                <w:szCs w:val="26"/>
              </w:rPr>
              <w:t xml:space="preserve">, and, later, </w:t>
            </w:r>
            <w:r w:rsidRPr="00E86AE2">
              <w:rPr>
                <w:rFonts w:ascii="Times New Roman" w:hAnsi="Times New Roman" w:cs="Times New Roman"/>
                <w:color w:val="FF0000"/>
                <w:sz w:val="26"/>
                <w:szCs w:val="26"/>
              </w:rPr>
              <w:t>monocytes around the tubercle bacilli</w:t>
            </w:r>
            <w:r w:rsidR="00315458" w:rsidRPr="00E86AE2">
              <w:rPr>
                <w:rFonts w:ascii="Times New Roman" w:hAnsi="Times New Roman" w:cs="Times New Roman"/>
                <w:color w:val="FF0000"/>
                <w:sz w:val="26"/>
                <w:szCs w:val="26"/>
              </w:rPr>
              <w:t xml:space="preserve"> (in lung)</w:t>
            </w:r>
            <w:r w:rsidR="004D5B06" w:rsidRPr="00E86AE2">
              <w:rPr>
                <w:rFonts w:ascii="Times New Roman" w:hAnsi="Times New Roman" w:cs="Times New Roman"/>
                <w:color w:val="FF0000"/>
                <w:sz w:val="26"/>
                <w:szCs w:val="26"/>
              </w:rPr>
              <w:t>.</w:t>
            </w:r>
          </w:p>
          <w:p w:rsidR="00C52DCB" w:rsidRPr="004A67B9" w:rsidRDefault="007C1BBA" w:rsidP="002A3509">
            <w:pPr>
              <w:pStyle w:val="ListParagraph"/>
              <w:numPr>
                <w:ilvl w:val="0"/>
                <w:numId w:val="15"/>
              </w:numPr>
              <w:spacing w:before="100" w:beforeAutospacing="1" w:after="100" w:afterAutospacing="1" w:line="240" w:lineRule="auto"/>
              <w:ind w:left="746"/>
              <w:jc w:val="both"/>
              <w:rPr>
                <w:rFonts w:ascii="Times New Roman" w:hAnsi="Times New Roman" w:cs="Times New Roman"/>
                <w:b/>
                <w:bCs/>
                <w:color w:val="0000CC"/>
                <w:sz w:val="26"/>
                <w:szCs w:val="26"/>
              </w:rPr>
            </w:pPr>
            <w:r w:rsidRPr="00E86AE2">
              <w:rPr>
                <w:rFonts w:ascii="Times New Roman" w:hAnsi="Times New Roman" w:cs="Times New Roman"/>
                <w:b/>
                <w:bCs/>
                <w:sz w:val="26"/>
                <w:szCs w:val="26"/>
              </w:rPr>
              <w:t>It</w:t>
            </w:r>
            <w:r w:rsidR="00C52DCB" w:rsidRPr="00E86AE2">
              <w:rPr>
                <w:rFonts w:ascii="Times New Roman" w:hAnsi="Times New Roman" w:cs="Times New Roman"/>
                <w:b/>
                <w:bCs/>
                <w:sz w:val="26"/>
                <w:szCs w:val="26"/>
              </w:rPr>
              <w:t xml:space="preserve"> may lead to massive necrosis of tissue; or it may develop into the second (productive) type of lesion</w:t>
            </w:r>
            <w:r w:rsidR="00C52DCB" w:rsidRPr="00E86AE2">
              <w:rPr>
                <w:rFonts w:ascii="Times New Roman" w:hAnsi="Times New Roman" w:cs="Times New Roman"/>
                <w:sz w:val="26"/>
                <w:szCs w:val="26"/>
              </w:rPr>
              <w:t xml:space="preserve">. </w:t>
            </w:r>
            <w:r w:rsidR="00C52DCB" w:rsidRPr="004A67B9">
              <w:rPr>
                <w:rFonts w:ascii="Times New Roman" w:hAnsi="Times New Roman" w:cs="Times New Roman"/>
                <w:b/>
                <w:bCs/>
                <w:color w:val="0000CC"/>
                <w:sz w:val="26"/>
                <w:szCs w:val="26"/>
              </w:rPr>
              <w:t>During the exudative phase, the tuberculin test becomes positive.</w:t>
            </w:r>
          </w:p>
          <w:p w:rsidR="00AE56C6" w:rsidRPr="000A424A" w:rsidRDefault="00C52DCB" w:rsidP="00C13F2F">
            <w:pPr>
              <w:pStyle w:val="ListParagraph"/>
              <w:numPr>
                <w:ilvl w:val="0"/>
                <w:numId w:val="14"/>
              </w:numPr>
              <w:spacing w:before="100" w:beforeAutospacing="1" w:after="100" w:afterAutospacing="1" w:line="240" w:lineRule="auto"/>
              <w:jc w:val="both"/>
              <w:rPr>
                <w:rFonts w:ascii="Times New Roman" w:hAnsi="Times New Roman" w:cs="Times New Roman"/>
                <w:sz w:val="26"/>
                <w:szCs w:val="26"/>
              </w:rPr>
            </w:pPr>
            <w:bookmarkStart w:id="27" w:name="6429050"/>
            <w:bookmarkEnd w:id="27"/>
            <w:r w:rsidRPr="000A424A">
              <w:rPr>
                <w:rFonts w:ascii="Times New Roman" w:hAnsi="Times New Roman" w:cs="Times New Roman"/>
                <w:b/>
                <w:bCs/>
                <w:color w:val="FF0000"/>
                <w:sz w:val="26"/>
                <w:szCs w:val="26"/>
              </w:rPr>
              <w:t>Productive type</w:t>
            </w:r>
            <w:r w:rsidRPr="000A424A">
              <w:rPr>
                <w:rFonts w:ascii="Times New Roman" w:hAnsi="Times New Roman" w:cs="Times New Roman"/>
                <w:b/>
                <w:bCs/>
                <w:sz w:val="26"/>
                <w:szCs w:val="26"/>
              </w:rPr>
              <w:t>—</w:t>
            </w:r>
            <w:r w:rsidRPr="000A424A">
              <w:rPr>
                <w:rFonts w:ascii="Times New Roman" w:hAnsi="Times New Roman" w:cs="Times New Roman"/>
                <w:sz w:val="26"/>
                <w:szCs w:val="26"/>
              </w:rPr>
              <w:t xml:space="preserve">When fully developed, this lesion, a </w:t>
            </w:r>
            <w:r w:rsidR="004A67B9" w:rsidRPr="004A67B9">
              <w:rPr>
                <w:rFonts w:ascii="Times New Roman" w:hAnsi="Times New Roman" w:cs="Times New Roman"/>
                <w:b/>
                <w:bCs/>
                <w:color w:val="FF0000"/>
                <w:sz w:val="26"/>
                <w:szCs w:val="26"/>
              </w:rPr>
              <w:t>C</w:t>
            </w:r>
            <w:r w:rsidRPr="004A67B9">
              <w:rPr>
                <w:rFonts w:ascii="Times New Roman" w:hAnsi="Times New Roman" w:cs="Times New Roman"/>
                <w:b/>
                <w:bCs/>
                <w:color w:val="FF0000"/>
                <w:sz w:val="26"/>
                <w:szCs w:val="26"/>
              </w:rPr>
              <w:t xml:space="preserve">hronic </w:t>
            </w:r>
            <w:proofErr w:type="spellStart"/>
            <w:r w:rsidRPr="004A67B9">
              <w:rPr>
                <w:rFonts w:ascii="Times New Roman" w:hAnsi="Times New Roman" w:cs="Times New Roman"/>
                <w:b/>
                <w:bCs/>
                <w:color w:val="FF0000"/>
                <w:sz w:val="26"/>
                <w:szCs w:val="26"/>
              </w:rPr>
              <w:t>granuloma</w:t>
            </w:r>
            <w:proofErr w:type="spellEnd"/>
            <w:r w:rsidRPr="000A424A">
              <w:rPr>
                <w:rFonts w:ascii="Times New Roman" w:hAnsi="Times New Roman" w:cs="Times New Roman"/>
                <w:b/>
                <w:bCs/>
                <w:sz w:val="26"/>
                <w:szCs w:val="26"/>
              </w:rPr>
              <w:t>, consists of three zones</w:t>
            </w:r>
            <w:r w:rsidRPr="000A424A">
              <w:rPr>
                <w:rFonts w:ascii="Times New Roman" w:hAnsi="Times New Roman" w:cs="Times New Roman"/>
                <w:sz w:val="26"/>
                <w:szCs w:val="26"/>
              </w:rPr>
              <w:t xml:space="preserve">: (1) a central area of large, multinucleated giant </w:t>
            </w:r>
            <w:r w:rsidRPr="00C13F2F">
              <w:rPr>
                <w:rFonts w:ascii="Times New Roman" w:hAnsi="Times New Roman" w:cs="Times New Roman"/>
                <w:color w:val="000000" w:themeColor="text1"/>
                <w:sz w:val="26"/>
                <w:szCs w:val="26"/>
              </w:rPr>
              <w:t>cells</w:t>
            </w:r>
            <w:r w:rsidR="00C13F2F" w:rsidRPr="00C13F2F">
              <w:rPr>
                <w:rFonts w:ascii="Times New Roman" w:hAnsi="Times New Roman" w:cs="Times New Roman"/>
                <w:color w:val="000000" w:themeColor="text1"/>
                <w:sz w:val="26"/>
                <w:szCs w:val="26"/>
              </w:rPr>
              <w:t xml:space="preserve"> that </w:t>
            </w:r>
            <w:r w:rsidR="00C13F2F" w:rsidRPr="00C13F2F">
              <w:rPr>
                <w:rFonts w:asciiTheme="majorBidi" w:hAnsiTheme="majorBidi" w:cstheme="majorBidi"/>
                <w:color w:val="000000" w:themeColor="text1"/>
                <w:sz w:val="26"/>
                <w:szCs w:val="26"/>
                <w:shd w:val="clear" w:color="auto" w:fill="FFFFFF"/>
              </w:rPr>
              <w:t xml:space="preserve">formed by the fusion of </w:t>
            </w:r>
            <w:proofErr w:type="spellStart"/>
            <w:r w:rsidR="00C13F2F" w:rsidRPr="00C13F2F">
              <w:rPr>
                <w:rFonts w:asciiTheme="majorBidi" w:hAnsiTheme="majorBidi" w:cstheme="majorBidi"/>
                <w:color w:val="000000" w:themeColor="text1"/>
                <w:sz w:val="26"/>
                <w:szCs w:val="26"/>
                <w:shd w:val="clear" w:color="auto" w:fill="FFFFFF"/>
              </w:rPr>
              <w:t>epithelioid</w:t>
            </w:r>
            <w:proofErr w:type="spellEnd"/>
            <w:r w:rsidR="00C13F2F" w:rsidRPr="00C13F2F">
              <w:rPr>
                <w:rFonts w:asciiTheme="majorBidi" w:hAnsiTheme="majorBidi" w:cstheme="majorBidi"/>
                <w:color w:val="000000" w:themeColor="text1"/>
                <w:sz w:val="26"/>
                <w:szCs w:val="26"/>
                <w:shd w:val="clear" w:color="auto" w:fill="FFFFFF"/>
              </w:rPr>
              <w:t> </w:t>
            </w:r>
            <w:r w:rsidR="00C13F2F" w:rsidRPr="00C13F2F">
              <w:rPr>
                <w:rStyle w:val="Emphasis"/>
                <w:rFonts w:asciiTheme="majorBidi" w:hAnsiTheme="majorBidi" w:cstheme="majorBidi"/>
                <w:i w:val="0"/>
                <w:iCs w:val="0"/>
                <w:color w:val="000000" w:themeColor="text1"/>
                <w:sz w:val="26"/>
                <w:szCs w:val="26"/>
                <w:shd w:val="clear" w:color="auto" w:fill="FFFFFF"/>
              </w:rPr>
              <w:t>cells</w:t>
            </w:r>
            <w:r w:rsidR="00C13F2F" w:rsidRPr="00C13F2F">
              <w:rPr>
                <w:rFonts w:asciiTheme="majorBidi" w:hAnsiTheme="majorBidi" w:cstheme="majorBidi"/>
                <w:color w:val="000000" w:themeColor="text1"/>
                <w:sz w:val="26"/>
                <w:szCs w:val="26"/>
                <w:shd w:val="clear" w:color="auto" w:fill="FFFFFF"/>
              </w:rPr>
              <w:t> (macrophages)</w:t>
            </w:r>
            <w:r w:rsidRPr="00C13F2F">
              <w:rPr>
                <w:rFonts w:asciiTheme="majorBidi" w:hAnsiTheme="majorBidi" w:cstheme="majorBidi"/>
                <w:color w:val="000000" w:themeColor="text1"/>
                <w:sz w:val="26"/>
                <w:szCs w:val="26"/>
              </w:rPr>
              <w:t xml:space="preserve"> containing tub</w:t>
            </w:r>
            <w:r w:rsidRPr="00C13F2F">
              <w:rPr>
                <w:rFonts w:ascii="Times New Roman" w:hAnsi="Times New Roman" w:cs="Times New Roman"/>
                <w:color w:val="000000" w:themeColor="text1"/>
                <w:sz w:val="26"/>
                <w:szCs w:val="26"/>
              </w:rPr>
              <w:t xml:space="preserve">ercle bacilli; (2) a mid zone of pale </w:t>
            </w:r>
            <w:proofErr w:type="spellStart"/>
            <w:r w:rsidRPr="00C13F2F">
              <w:rPr>
                <w:rFonts w:ascii="Times New Roman" w:hAnsi="Times New Roman" w:cs="Times New Roman"/>
                <w:color w:val="000000" w:themeColor="text1"/>
                <w:sz w:val="26"/>
                <w:szCs w:val="26"/>
              </w:rPr>
              <w:t>epithelioid</w:t>
            </w:r>
            <w:proofErr w:type="spellEnd"/>
            <w:r w:rsidRPr="00C13F2F">
              <w:rPr>
                <w:rFonts w:ascii="Times New Roman" w:hAnsi="Times New Roman" w:cs="Times New Roman"/>
                <w:color w:val="000000" w:themeColor="text1"/>
                <w:sz w:val="26"/>
                <w:szCs w:val="26"/>
              </w:rPr>
              <w:t xml:space="preserve"> cells, often arranged radially; and (3) a peripheral zone of fibroblasts</w:t>
            </w:r>
            <w:r w:rsidRPr="000A424A">
              <w:rPr>
                <w:rFonts w:ascii="Times New Roman" w:hAnsi="Times New Roman" w:cs="Times New Roman"/>
                <w:sz w:val="26"/>
                <w:szCs w:val="26"/>
              </w:rPr>
              <w:t>, lymphocytes, and monocytes.</w:t>
            </w:r>
          </w:p>
          <w:p w:rsidR="000A424A" w:rsidRPr="000A424A" w:rsidRDefault="000A424A" w:rsidP="000A424A">
            <w:pPr>
              <w:spacing w:before="100" w:beforeAutospacing="1" w:after="100" w:afterAutospacing="1" w:line="240" w:lineRule="auto"/>
              <w:ind w:left="360"/>
              <w:jc w:val="center"/>
              <w:rPr>
                <w:rFonts w:ascii="Times New Roman" w:hAnsi="Times New Roman" w:cs="Times New Roman"/>
                <w:sz w:val="26"/>
                <w:szCs w:val="26"/>
              </w:rPr>
            </w:pPr>
            <w:bookmarkStart w:id="28" w:name="_GoBack"/>
            <w:r>
              <w:rPr>
                <w:noProof/>
              </w:rPr>
              <w:drawing>
                <wp:inline distT="0" distB="0" distL="0" distR="0">
                  <wp:extent cx="3752545" cy="2215851"/>
                  <wp:effectExtent l="57150" t="38100" r="38405" b="12999"/>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2216031"/>
                          </a:xfrm>
                          <a:prstGeom prst="rect">
                            <a:avLst/>
                          </a:prstGeom>
                          <a:noFill/>
                          <a:ln w="28575">
                            <a:solidFill>
                              <a:schemeClr val="tx1"/>
                            </a:solidFill>
                          </a:ln>
                        </pic:spPr>
                      </pic:pic>
                    </a:graphicData>
                  </a:graphic>
                </wp:inline>
              </w:drawing>
            </w:r>
            <w:bookmarkEnd w:id="28"/>
          </w:p>
          <w:p w:rsidR="0063671F" w:rsidRPr="000A424A" w:rsidRDefault="00C52DCB" w:rsidP="000A424A">
            <w:pPr>
              <w:spacing w:before="100" w:beforeAutospacing="1" w:after="100" w:afterAutospacing="1" w:line="240" w:lineRule="auto"/>
              <w:ind w:left="360"/>
              <w:jc w:val="both"/>
              <w:rPr>
                <w:rFonts w:ascii="Times New Roman" w:hAnsi="Times New Roman" w:cs="Times New Roman"/>
                <w:b/>
                <w:bCs/>
                <w:sz w:val="26"/>
                <w:szCs w:val="26"/>
                <w:lang w:bidi="ar-JO"/>
              </w:rPr>
            </w:pPr>
            <w:r w:rsidRPr="00E86AE2">
              <w:rPr>
                <w:rFonts w:ascii="Times New Roman" w:hAnsi="Times New Roman" w:cs="Times New Roman"/>
                <w:b/>
                <w:bCs/>
                <w:sz w:val="26"/>
                <w:szCs w:val="26"/>
              </w:rPr>
              <w:lastRenderedPageBreak/>
              <w:t xml:space="preserve">Later, peripheral fibrous tissue develops, and the central area undergoes caseation necrosis. </w:t>
            </w:r>
            <w:r w:rsidRPr="00287A47">
              <w:rPr>
                <w:rFonts w:ascii="Times New Roman" w:hAnsi="Times New Roman" w:cs="Times New Roman"/>
                <w:sz w:val="26"/>
                <w:szCs w:val="26"/>
              </w:rPr>
              <w:t xml:space="preserve">Such a lesion is called </w:t>
            </w:r>
            <w:r w:rsidRPr="00C13F2F">
              <w:rPr>
                <w:rFonts w:ascii="Times New Roman" w:hAnsi="Times New Roman" w:cs="Times New Roman"/>
                <w:sz w:val="26"/>
                <w:szCs w:val="26"/>
              </w:rPr>
              <w:t>a</w:t>
            </w:r>
            <w:r w:rsidRPr="00C13F2F">
              <w:rPr>
                <w:rFonts w:ascii="Times New Roman" w:hAnsi="Times New Roman" w:cs="Times New Roman"/>
                <w:b/>
                <w:bCs/>
                <w:sz w:val="26"/>
                <w:szCs w:val="26"/>
              </w:rPr>
              <w:t xml:space="preserve"> </w:t>
            </w:r>
            <w:r w:rsidRPr="00C13F2F">
              <w:rPr>
                <w:rFonts w:ascii="Times New Roman" w:hAnsi="Times New Roman" w:cs="Times New Roman"/>
                <w:b/>
                <w:bCs/>
                <w:sz w:val="26"/>
                <w:szCs w:val="26"/>
                <w:u w:val="single"/>
              </w:rPr>
              <w:t>tubercle</w:t>
            </w:r>
            <w:r w:rsidRPr="00C13F2F">
              <w:rPr>
                <w:rFonts w:ascii="Times New Roman" w:hAnsi="Times New Roman" w:cs="Times New Roman"/>
                <w:b/>
                <w:bCs/>
                <w:sz w:val="26"/>
                <w:szCs w:val="26"/>
              </w:rPr>
              <w:t>.</w:t>
            </w:r>
            <w:r w:rsidRPr="00E86AE2">
              <w:rPr>
                <w:rFonts w:ascii="Times New Roman" w:hAnsi="Times New Roman" w:cs="Times New Roman"/>
                <w:b/>
                <w:bCs/>
                <w:sz w:val="26"/>
                <w:szCs w:val="26"/>
              </w:rPr>
              <w:t xml:space="preserve"> A </w:t>
            </w:r>
            <w:proofErr w:type="spellStart"/>
            <w:r w:rsidRPr="00E86AE2">
              <w:rPr>
                <w:rFonts w:ascii="Times New Roman" w:hAnsi="Times New Roman" w:cs="Times New Roman"/>
                <w:b/>
                <w:bCs/>
                <w:sz w:val="26"/>
                <w:szCs w:val="26"/>
              </w:rPr>
              <w:t>caseous</w:t>
            </w:r>
            <w:proofErr w:type="spellEnd"/>
            <w:r w:rsidRPr="00E86AE2">
              <w:rPr>
                <w:rFonts w:ascii="Times New Roman" w:hAnsi="Times New Roman" w:cs="Times New Roman"/>
                <w:b/>
                <w:bCs/>
                <w:sz w:val="26"/>
                <w:szCs w:val="26"/>
              </w:rPr>
              <w:t xml:space="preserve"> tubercle may break into a bronchus, empty its contents there, and form a cavity. </w:t>
            </w:r>
            <w:r w:rsidR="007F7A6A" w:rsidRPr="00E86AE2">
              <w:rPr>
                <w:rFonts w:ascii="Times New Roman" w:hAnsi="Times New Roman" w:cs="Times New Roman"/>
                <w:b/>
                <w:bCs/>
                <w:sz w:val="26"/>
                <w:szCs w:val="26"/>
              </w:rPr>
              <w:t xml:space="preserve"> If a </w:t>
            </w:r>
            <w:proofErr w:type="spellStart"/>
            <w:r w:rsidR="007F7A6A" w:rsidRPr="00E86AE2">
              <w:rPr>
                <w:rFonts w:ascii="Times New Roman" w:hAnsi="Times New Roman" w:cs="Times New Roman"/>
                <w:b/>
                <w:bCs/>
                <w:sz w:val="26"/>
                <w:szCs w:val="26"/>
              </w:rPr>
              <w:t>caseating</w:t>
            </w:r>
            <w:proofErr w:type="spellEnd"/>
            <w:r w:rsidR="007F7A6A" w:rsidRPr="00E86AE2">
              <w:rPr>
                <w:rFonts w:ascii="Times New Roman" w:hAnsi="Times New Roman" w:cs="Times New Roman"/>
                <w:b/>
                <w:bCs/>
                <w:sz w:val="26"/>
                <w:szCs w:val="26"/>
              </w:rPr>
              <w:t xml:space="preserve"> lesion discharges its contents into a bronchus, they are aspirated and distributed to other parts of the lungs or are swallowed and passed into the stomach and intestines.``</w:t>
            </w:r>
            <w:bookmarkStart w:id="29" w:name="6429051"/>
            <w:bookmarkEnd w:id="29"/>
          </w:p>
          <w:p w:rsidR="00C52DCB" w:rsidRPr="00DD14B4" w:rsidRDefault="00C52DCB" w:rsidP="00DD14B4">
            <w:pPr>
              <w:spacing w:after="0" w:line="240" w:lineRule="atLeast"/>
              <w:ind w:left="386"/>
              <w:jc w:val="both"/>
              <w:rPr>
                <w:rFonts w:asciiTheme="majorBidi" w:hAnsiTheme="majorBidi" w:cstheme="majorBidi"/>
                <w:b/>
                <w:bCs/>
                <w:color w:val="FF0000"/>
                <w:sz w:val="26"/>
                <w:szCs w:val="26"/>
                <w:u w:val="single"/>
              </w:rPr>
            </w:pPr>
            <w:r w:rsidRPr="00DD14B4">
              <w:rPr>
                <w:rFonts w:asciiTheme="majorBidi" w:hAnsiTheme="majorBidi" w:cstheme="majorBidi"/>
                <w:b/>
                <w:bCs/>
                <w:color w:val="FF0000"/>
                <w:sz w:val="26"/>
                <w:szCs w:val="26"/>
                <w:u w:val="single"/>
              </w:rPr>
              <w:t>Spread of Organisms in the Host</w:t>
            </w:r>
          </w:p>
          <w:p w:rsidR="00AE56C6" w:rsidRPr="00287A47" w:rsidRDefault="00C52DCB" w:rsidP="00DD14B4">
            <w:pPr>
              <w:pStyle w:val="ListParagraph"/>
              <w:numPr>
                <w:ilvl w:val="0"/>
                <w:numId w:val="2"/>
              </w:numPr>
              <w:spacing w:after="0" w:line="240" w:lineRule="atLeast"/>
              <w:ind w:left="386" w:firstLine="0"/>
              <w:jc w:val="both"/>
              <w:rPr>
                <w:rFonts w:ascii="Times New Roman" w:hAnsi="Times New Roman" w:cs="Times New Roman"/>
                <w:sz w:val="26"/>
                <w:szCs w:val="26"/>
              </w:rPr>
            </w:pPr>
            <w:bookmarkStart w:id="30" w:name="6429053"/>
            <w:bookmarkEnd w:id="30"/>
            <w:r w:rsidRPr="00287A47">
              <w:rPr>
                <w:rFonts w:ascii="Times New Roman" w:hAnsi="Times New Roman" w:cs="Times New Roman"/>
                <w:sz w:val="26"/>
                <w:szCs w:val="26"/>
              </w:rPr>
              <w:t xml:space="preserve">In the first infection, tubercle bacilli always spread from the initial site via the lymphatics to the regional lymph nodes. </w:t>
            </w:r>
          </w:p>
          <w:p w:rsidR="00974BFE" w:rsidRPr="00287A47" w:rsidRDefault="00C52DCB" w:rsidP="00DD14B4">
            <w:pPr>
              <w:pStyle w:val="ListParagraph"/>
              <w:numPr>
                <w:ilvl w:val="0"/>
                <w:numId w:val="2"/>
              </w:numPr>
              <w:spacing w:after="0" w:line="240" w:lineRule="atLeast"/>
              <w:ind w:left="386" w:firstLine="0"/>
              <w:jc w:val="both"/>
              <w:rPr>
                <w:rFonts w:ascii="Times New Roman" w:hAnsi="Times New Roman" w:cs="Times New Roman"/>
                <w:b/>
                <w:bCs/>
                <w:sz w:val="26"/>
                <w:szCs w:val="26"/>
              </w:rPr>
            </w:pPr>
            <w:r w:rsidRPr="00287A47">
              <w:rPr>
                <w:rFonts w:ascii="Times New Roman" w:hAnsi="Times New Roman" w:cs="Times New Roman"/>
                <w:b/>
                <w:bCs/>
                <w:sz w:val="26"/>
                <w:szCs w:val="26"/>
              </w:rPr>
              <w:t xml:space="preserve">The bacilli may spread farther and reach the bloodstream, which in turn distributes bacilli to all organs </w:t>
            </w:r>
            <w:r w:rsidRPr="00287A47">
              <w:rPr>
                <w:rFonts w:ascii="Times New Roman" w:hAnsi="Times New Roman" w:cs="Times New Roman"/>
                <w:b/>
                <w:bCs/>
                <w:sz w:val="26"/>
                <w:szCs w:val="26"/>
                <w:u w:val="single"/>
              </w:rPr>
              <w:t>(</w:t>
            </w:r>
            <w:proofErr w:type="spellStart"/>
            <w:r w:rsidR="007F7A6A" w:rsidRPr="00287A47">
              <w:rPr>
                <w:rFonts w:ascii="Times New Roman" w:hAnsi="Times New Roman" w:cs="Times New Roman"/>
                <w:b/>
                <w:bCs/>
                <w:sz w:val="26"/>
                <w:szCs w:val="26"/>
                <w:u w:val="single"/>
              </w:rPr>
              <w:t>M</w:t>
            </w:r>
            <w:r w:rsidRPr="00287A47">
              <w:rPr>
                <w:rFonts w:ascii="Times New Roman" w:hAnsi="Times New Roman" w:cs="Times New Roman"/>
                <w:b/>
                <w:bCs/>
                <w:sz w:val="26"/>
                <w:szCs w:val="26"/>
                <w:u w:val="single"/>
              </w:rPr>
              <w:t>iliarydistribution</w:t>
            </w:r>
            <w:proofErr w:type="spellEnd"/>
            <w:r w:rsidRPr="00287A47">
              <w:rPr>
                <w:rFonts w:ascii="Times New Roman" w:hAnsi="Times New Roman" w:cs="Times New Roman"/>
                <w:b/>
                <w:bCs/>
                <w:sz w:val="26"/>
                <w:szCs w:val="26"/>
              </w:rPr>
              <w:t>).</w:t>
            </w:r>
          </w:p>
          <w:p w:rsidR="00C52DCB" w:rsidRPr="00287A47" w:rsidRDefault="00C52DCB" w:rsidP="00FE0008">
            <w:pPr>
              <w:spacing w:after="0" w:line="240" w:lineRule="atLeast"/>
              <w:ind w:left="386" w:hanging="12"/>
              <w:rPr>
                <w:rFonts w:asciiTheme="majorBidi" w:hAnsiTheme="majorBidi" w:cstheme="majorBidi"/>
                <w:b/>
                <w:bCs/>
                <w:color w:val="FF0000"/>
                <w:sz w:val="26"/>
                <w:szCs w:val="26"/>
              </w:rPr>
            </w:pPr>
            <w:r w:rsidRPr="00287A47">
              <w:rPr>
                <w:rFonts w:asciiTheme="majorBidi" w:hAnsiTheme="majorBidi" w:cstheme="majorBidi"/>
                <w:b/>
                <w:bCs/>
                <w:color w:val="FF0000"/>
                <w:sz w:val="26"/>
                <w:szCs w:val="26"/>
              </w:rPr>
              <w:t>Primary Infection &amp; Reactivation of Tuberculosis</w:t>
            </w:r>
          </w:p>
          <w:p w:rsidR="00F31F9D" w:rsidRPr="00287A47" w:rsidRDefault="00C52DCB" w:rsidP="00287A47">
            <w:pPr>
              <w:spacing w:after="0" w:line="240" w:lineRule="atLeast"/>
              <w:ind w:left="386"/>
              <w:jc w:val="both"/>
              <w:rPr>
                <w:rFonts w:ascii="Times New Roman" w:hAnsi="Times New Roman" w:cs="Times New Roman"/>
                <w:sz w:val="26"/>
                <w:szCs w:val="26"/>
              </w:rPr>
            </w:pPr>
            <w:bookmarkStart w:id="31" w:name="6429057"/>
            <w:bookmarkEnd w:id="31"/>
            <w:r w:rsidRPr="00287A47">
              <w:rPr>
                <w:rFonts w:ascii="Times New Roman" w:hAnsi="Times New Roman" w:cs="Times New Roman"/>
                <w:sz w:val="26"/>
                <w:szCs w:val="26"/>
              </w:rPr>
              <w:t>When a host has first contact with tubercle bacilli, the following are observed:</w:t>
            </w:r>
          </w:p>
          <w:p w:rsidR="001B750B" w:rsidRPr="00287A47" w:rsidRDefault="00C52DCB" w:rsidP="00287A47">
            <w:pPr>
              <w:spacing w:after="0" w:line="240" w:lineRule="atLeast"/>
              <w:ind w:left="386"/>
              <w:jc w:val="both"/>
              <w:rPr>
                <w:rFonts w:ascii="Times New Roman" w:hAnsi="Times New Roman" w:cs="Times New Roman"/>
                <w:sz w:val="26"/>
                <w:szCs w:val="26"/>
              </w:rPr>
            </w:pPr>
            <w:r w:rsidRPr="00287A47">
              <w:rPr>
                <w:rFonts w:ascii="Times New Roman" w:hAnsi="Times New Roman" w:cs="Times New Roman"/>
                <w:sz w:val="26"/>
                <w:szCs w:val="26"/>
              </w:rPr>
              <w:t>(1) An acute exudative lesion develops and rapidly spreads to the lymphatics and regional lymph nodes.</w:t>
            </w:r>
          </w:p>
          <w:p w:rsidR="001B750B" w:rsidRPr="00287A47" w:rsidRDefault="002E7439" w:rsidP="00DD14B4">
            <w:pPr>
              <w:spacing w:after="0" w:line="240" w:lineRule="atLeast"/>
              <w:ind w:left="386"/>
              <w:jc w:val="both"/>
              <w:rPr>
                <w:rFonts w:ascii="Times New Roman" w:hAnsi="Times New Roman" w:cs="Times New Roman"/>
                <w:sz w:val="26"/>
                <w:szCs w:val="26"/>
              </w:rPr>
            </w:pPr>
            <w:r w:rsidRPr="00287A47">
              <w:rPr>
                <w:rFonts w:ascii="Times New Roman" w:hAnsi="Times New Roman" w:cs="Times New Roman"/>
                <w:sz w:val="26"/>
                <w:szCs w:val="26"/>
              </w:rPr>
              <w:t>(2)</w:t>
            </w:r>
            <w:r w:rsidR="00C52DCB" w:rsidRPr="00287A47">
              <w:rPr>
                <w:rFonts w:ascii="Times New Roman" w:hAnsi="Times New Roman" w:cs="Times New Roman"/>
                <w:sz w:val="26"/>
                <w:szCs w:val="26"/>
              </w:rPr>
              <w:t>The lymph node undergoes massive caseation, which usually calcifies (</w:t>
            </w:r>
            <w:proofErr w:type="spellStart"/>
            <w:r w:rsidR="00C52DCB" w:rsidRPr="00287A47">
              <w:rPr>
                <w:rFonts w:ascii="Times New Roman" w:hAnsi="Times New Roman" w:cs="Times New Roman"/>
                <w:sz w:val="26"/>
                <w:szCs w:val="26"/>
              </w:rPr>
              <w:t>Ghon</w:t>
            </w:r>
            <w:proofErr w:type="spellEnd"/>
            <w:r w:rsidR="00C52DCB" w:rsidRPr="00287A47">
              <w:rPr>
                <w:rFonts w:ascii="Times New Roman" w:hAnsi="Times New Roman" w:cs="Times New Roman"/>
                <w:sz w:val="26"/>
                <w:szCs w:val="26"/>
              </w:rPr>
              <w:t xml:space="preserve"> lesion)</w:t>
            </w:r>
            <w:r w:rsidR="00462C05">
              <w:rPr>
                <w:rFonts w:ascii="Arial" w:hAnsi="Arial" w:cs="Arial"/>
                <w:color w:val="545454"/>
                <w:sz w:val="27"/>
                <w:szCs w:val="27"/>
                <w:shd w:val="clear" w:color="auto" w:fill="FFFFFF"/>
              </w:rPr>
              <w:t xml:space="preserve"> </w:t>
            </w:r>
            <w:r w:rsidR="00462C05" w:rsidRPr="00462C05">
              <w:rPr>
                <w:rFonts w:asciiTheme="majorBidi" w:hAnsiTheme="majorBidi" w:cstheme="majorBidi"/>
                <w:color w:val="545454"/>
                <w:sz w:val="26"/>
                <w:szCs w:val="26"/>
                <w:shd w:val="clear" w:color="auto" w:fill="FFFFFF"/>
              </w:rPr>
              <w:t xml:space="preserve">and represents </w:t>
            </w:r>
            <w:r w:rsidR="00462C05">
              <w:rPr>
                <w:rFonts w:asciiTheme="majorBidi" w:hAnsiTheme="majorBidi" w:cstheme="majorBidi"/>
                <w:color w:val="545454"/>
                <w:sz w:val="26"/>
                <w:szCs w:val="26"/>
                <w:shd w:val="clear" w:color="auto" w:fill="FFFFFF"/>
              </w:rPr>
              <w:t xml:space="preserve">events </w:t>
            </w:r>
            <w:r w:rsidR="00462C05" w:rsidRPr="00462C05">
              <w:rPr>
                <w:rFonts w:asciiTheme="majorBidi" w:hAnsiTheme="majorBidi" w:cstheme="majorBidi"/>
                <w:color w:val="545454"/>
                <w:sz w:val="26"/>
                <w:szCs w:val="26"/>
                <w:shd w:val="clear" w:color="auto" w:fill="FFFFFF"/>
              </w:rPr>
              <w:t>of primary pulmonary .</w:t>
            </w:r>
          </w:p>
          <w:p w:rsidR="007C6AC8" w:rsidRPr="002E7439" w:rsidRDefault="00C14CBE" w:rsidP="007C6AC8">
            <w:pPr>
              <w:spacing w:before="100" w:beforeAutospacing="1" w:after="100" w:afterAutospacing="1" w:line="240" w:lineRule="auto"/>
              <w:ind w:left="360"/>
              <w:jc w:val="center"/>
              <w:rPr>
                <w:rFonts w:ascii="Times New Roman" w:hAnsi="Times New Roman" w:cs="Times New Roman"/>
                <w:sz w:val="28"/>
                <w:szCs w:val="28"/>
              </w:rPr>
            </w:pPr>
            <w:r>
              <w:rPr>
                <w:noProof/>
              </w:rPr>
              <w:drawing>
                <wp:inline distT="0" distB="0" distL="0" distR="0">
                  <wp:extent cx="4867275" cy="2295525"/>
                  <wp:effectExtent l="57150" t="38100" r="47625" b="28575"/>
                  <wp:docPr id="22" name="Picture 22"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صورة ذات صلة"/>
                          <pic:cNvPicPr>
                            <a:picLocks noChangeAspect="1" noChangeArrowheads="1"/>
                          </pic:cNvPicPr>
                        </pic:nvPicPr>
                        <pic:blipFill>
                          <a:blip r:embed="rId13"/>
                          <a:srcRect/>
                          <a:stretch>
                            <a:fillRect/>
                          </a:stretch>
                        </pic:blipFill>
                        <pic:spPr bwMode="auto">
                          <a:xfrm>
                            <a:off x="0" y="0"/>
                            <a:ext cx="4867275" cy="2295525"/>
                          </a:xfrm>
                          <a:prstGeom prst="rect">
                            <a:avLst/>
                          </a:prstGeom>
                          <a:noFill/>
                          <a:ln w="38100">
                            <a:solidFill>
                              <a:srgbClr val="FF3300"/>
                            </a:solidFill>
                            <a:miter lim="800000"/>
                            <a:headEnd/>
                            <a:tailEnd/>
                          </a:ln>
                        </pic:spPr>
                      </pic:pic>
                    </a:graphicData>
                  </a:graphic>
                </wp:inline>
              </w:drawing>
            </w:r>
          </w:p>
          <w:p w:rsidR="00FE0008" w:rsidRDefault="00DA6478" w:rsidP="00FE0008">
            <w:pPr>
              <w:spacing w:before="100" w:beforeAutospacing="1" w:after="100" w:afterAutospacing="1" w:line="240" w:lineRule="auto"/>
              <w:ind w:left="360"/>
              <w:jc w:val="both"/>
              <w:rPr>
                <w:rFonts w:ascii="Times New Roman" w:hAnsi="Times New Roman" w:cs="Times New Roman"/>
                <w:b/>
                <w:bCs/>
                <w:color w:val="000000" w:themeColor="text1"/>
                <w:sz w:val="26"/>
                <w:szCs w:val="26"/>
              </w:rPr>
            </w:pPr>
            <w:bookmarkStart w:id="32" w:name="6429058"/>
            <w:bookmarkStart w:id="33" w:name="6429059"/>
            <w:bookmarkEnd w:id="32"/>
            <w:bookmarkEnd w:id="33"/>
            <w:r w:rsidRPr="00CE2089">
              <w:rPr>
                <w:rFonts w:ascii="Times New Roman" w:hAnsi="Times New Roman" w:cs="Times New Roman"/>
                <w:color w:val="000000" w:themeColor="text1"/>
                <w:sz w:val="26"/>
                <w:szCs w:val="26"/>
              </w:rPr>
              <w:t>R</w:t>
            </w:r>
            <w:r w:rsidR="00C52DCB" w:rsidRPr="00CE2089">
              <w:rPr>
                <w:rFonts w:ascii="Times New Roman" w:hAnsi="Times New Roman" w:cs="Times New Roman"/>
                <w:color w:val="000000" w:themeColor="text1"/>
                <w:sz w:val="26"/>
                <w:szCs w:val="26"/>
              </w:rPr>
              <w:t xml:space="preserve">eactivation type is usually caused by tubercle bacilli that have survived in the primary lesion. </w:t>
            </w:r>
            <w:r w:rsidR="009F069C" w:rsidRPr="00CE2089">
              <w:rPr>
                <w:rFonts w:ascii="Times New Roman" w:hAnsi="Times New Roman" w:cs="Times New Roman"/>
                <w:color w:val="000000" w:themeColor="text1"/>
                <w:sz w:val="26"/>
                <w:szCs w:val="26"/>
              </w:rPr>
              <w:t>it</w:t>
            </w:r>
            <w:r w:rsidR="00C52DCB" w:rsidRPr="00CE2089">
              <w:rPr>
                <w:rFonts w:ascii="Times New Roman" w:hAnsi="Times New Roman" w:cs="Times New Roman"/>
                <w:color w:val="000000" w:themeColor="text1"/>
                <w:sz w:val="26"/>
                <w:szCs w:val="26"/>
              </w:rPr>
              <w:t xml:space="preserve"> is characterized by chronic tissue lesions, the formation of tubercles, caseation, and fibrosis. Regional lymph nodes are only slightly involved. The reactivation type almost always begins at the apex of the lung, where the oxygen tension (PO</w:t>
            </w:r>
            <w:r w:rsidR="00C52DCB" w:rsidRPr="00CE2089">
              <w:rPr>
                <w:rFonts w:ascii="Times New Roman" w:hAnsi="Times New Roman" w:cs="Times New Roman"/>
                <w:color w:val="000000" w:themeColor="text1"/>
                <w:sz w:val="26"/>
                <w:szCs w:val="26"/>
                <w:vertAlign w:val="subscript"/>
              </w:rPr>
              <w:t>2</w:t>
            </w:r>
            <w:r w:rsidR="00C52DCB" w:rsidRPr="00CE2089">
              <w:rPr>
                <w:rFonts w:ascii="Times New Roman" w:hAnsi="Times New Roman" w:cs="Times New Roman"/>
                <w:color w:val="000000" w:themeColor="text1"/>
                <w:sz w:val="26"/>
                <w:szCs w:val="26"/>
              </w:rPr>
              <w:t>) is highest</w:t>
            </w:r>
            <w:r w:rsidR="00C52DCB" w:rsidRPr="00CB7ED9">
              <w:rPr>
                <w:rFonts w:ascii="Times New Roman" w:hAnsi="Times New Roman" w:cs="Times New Roman"/>
                <w:b/>
                <w:bCs/>
                <w:color w:val="000000" w:themeColor="text1"/>
                <w:sz w:val="26"/>
                <w:szCs w:val="26"/>
              </w:rPr>
              <w:t>.</w:t>
            </w:r>
          </w:p>
          <w:p w:rsidR="00462C05" w:rsidRDefault="00462C05" w:rsidP="00462C05">
            <w:pPr>
              <w:spacing w:after="0" w:line="240" w:lineRule="auto"/>
              <w:rPr>
                <w:rFonts w:ascii="Times New Roman" w:eastAsia="Times New Roman" w:hAnsi="Times New Roman" w:cs="Times New Roman"/>
                <w:sz w:val="24"/>
                <w:szCs w:val="24"/>
              </w:rPr>
            </w:pPr>
            <w:r w:rsidRPr="00462C05">
              <w:rPr>
                <w:rFonts w:ascii="Times New Roman" w:eastAsia="Times New Roman" w:hAnsi="Times New Roman" w:cs="Times New Roman"/>
                <w:b/>
                <w:bCs/>
                <w:color w:val="FF0000"/>
                <w:sz w:val="28"/>
                <w:szCs w:val="28"/>
              </w:rPr>
              <w:t>There are three types of TB</w:t>
            </w:r>
            <w:r w:rsidRPr="00462C05">
              <w:rPr>
                <w:rFonts w:ascii="Times New Roman" w:eastAsia="Times New Roman" w:hAnsi="Times New Roman" w:cs="Times New Roman"/>
                <w:sz w:val="24"/>
                <w:szCs w:val="24"/>
              </w:rPr>
              <w:t xml:space="preserve"> </w:t>
            </w:r>
          </w:p>
          <w:p w:rsidR="00DD14B4" w:rsidRDefault="00462C05" w:rsidP="00C13F2F">
            <w:pPr>
              <w:pStyle w:val="ListParagraph"/>
              <w:numPr>
                <w:ilvl w:val="0"/>
                <w:numId w:val="16"/>
              </w:numPr>
              <w:spacing w:after="0" w:line="240" w:lineRule="auto"/>
              <w:rPr>
                <w:rFonts w:ascii="Times New Roman" w:eastAsia="Times New Roman" w:hAnsi="Times New Roman" w:cs="Times New Roman"/>
                <w:sz w:val="24"/>
                <w:szCs w:val="24"/>
              </w:rPr>
            </w:pPr>
            <w:r w:rsidRPr="00C13F2F">
              <w:rPr>
                <w:rFonts w:ascii="Times New Roman" w:eastAsia="Times New Roman" w:hAnsi="Times New Roman" w:cs="Times New Roman"/>
                <w:b/>
                <w:bCs/>
                <w:color w:val="000000" w:themeColor="text1"/>
                <w:sz w:val="24"/>
                <w:szCs w:val="24"/>
              </w:rPr>
              <w:t>Active TB Disease</w:t>
            </w:r>
            <w:r w:rsidR="00DD14B4">
              <w:rPr>
                <w:rFonts w:ascii="Times New Roman" w:eastAsia="Times New Roman" w:hAnsi="Times New Roman" w:cs="Times New Roman"/>
                <w:sz w:val="24"/>
                <w:szCs w:val="24"/>
              </w:rPr>
              <w:t xml:space="preserve">, </w:t>
            </w:r>
            <w:r w:rsidRPr="00DD14B4">
              <w:rPr>
                <w:rFonts w:ascii="Times New Roman" w:eastAsia="Times New Roman" w:hAnsi="Times New Roman" w:cs="Times New Roman"/>
                <w:sz w:val="24"/>
                <w:szCs w:val="24"/>
              </w:rPr>
              <w:t>an illness in which the TB bacteria are rapidly multiplying and invading different organs of the body.</w:t>
            </w:r>
          </w:p>
          <w:p w:rsidR="00462C05" w:rsidRDefault="00462C05" w:rsidP="00C13F2F">
            <w:pPr>
              <w:pStyle w:val="ListParagraph"/>
              <w:numPr>
                <w:ilvl w:val="0"/>
                <w:numId w:val="16"/>
              </w:numPr>
              <w:spacing w:after="0" w:line="240" w:lineRule="auto"/>
              <w:rPr>
                <w:rFonts w:ascii="Times New Roman" w:eastAsia="Times New Roman" w:hAnsi="Times New Roman" w:cs="Times New Roman"/>
                <w:sz w:val="24"/>
                <w:szCs w:val="24"/>
              </w:rPr>
            </w:pPr>
            <w:r w:rsidRPr="00462C05">
              <w:rPr>
                <w:rFonts w:ascii="Times New Roman" w:eastAsia="Times New Roman" w:hAnsi="Times New Roman" w:cs="Times New Roman"/>
                <w:sz w:val="24"/>
                <w:szCs w:val="24"/>
              </w:rPr>
              <w:t xml:space="preserve"> </w:t>
            </w:r>
            <w:proofErr w:type="spellStart"/>
            <w:r w:rsidRPr="00462C05">
              <w:rPr>
                <w:rFonts w:ascii="Times New Roman" w:eastAsia="Times New Roman" w:hAnsi="Times New Roman" w:cs="Times New Roman"/>
                <w:b/>
                <w:bCs/>
                <w:sz w:val="24"/>
                <w:szCs w:val="24"/>
              </w:rPr>
              <w:t>Miliary</w:t>
            </w:r>
            <w:proofErr w:type="spellEnd"/>
            <w:r w:rsidRPr="00462C05">
              <w:rPr>
                <w:rFonts w:ascii="Times New Roman" w:eastAsia="Times New Roman" w:hAnsi="Times New Roman" w:cs="Times New Roman"/>
                <w:b/>
                <w:bCs/>
                <w:sz w:val="24"/>
                <w:szCs w:val="24"/>
              </w:rPr>
              <w:t xml:space="preserve"> TB</w:t>
            </w:r>
            <w:r w:rsidR="00DD14B4">
              <w:rPr>
                <w:rFonts w:ascii="Times New Roman" w:eastAsia="Times New Roman" w:hAnsi="Times New Roman" w:cs="Times New Roman"/>
                <w:sz w:val="24"/>
                <w:szCs w:val="24"/>
              </w:rPr>
              <w:t xml:space="preserve">, </w:t>
            </w:r>
            <w:r w:rsidRPr="00462C05">
              <w:rPr>
                <w:rFonts w:ascii="Times New Roman" w:eastAsia="Times New Roman" w:hAnsi="Times New Roman" w:cs="Times New Roman"/>
                <w:sz w:val="24"/>
                <w:szCs w:val="24"/>
              </w:rPr>
              <w:t>is a rare form of active disease that occurs when TB bacteria find their way into the bloodstream. </w:t>
            </w:r>
          </w:p>
          <w:p w:rsidR="00462C05" w:rsidRPr="00DD14B4" w:rsidRDefault="00462C05" w:rsidP="00C13F2F">
            <w:pPr>
              <w:pStyle w:val="ListParagraph"/>
              <w:numPr>
                <w:ilvl w:val="0"/>
                <w:numId w:val="16"/>
              </w:numPr>
              <w:spacing w:before="100" w:beforeAutospacing="1" w:after="100" w:afterAutospacing="1" w:line="240" w:lineRule="auto"/>
              <w:jc w:val="both"/>
              <w:rPr>
                <w:rFonts w:ascii="Times New Roman" w:hAnsi="Times New Roman" w:cs="Times New Roman"/>
                <w:b/>
                <w:bCs/>
                <w:color w:val="000000" w:themeColor="text1"/>
                <w:sz w:val="26"/>
                <w:szCs w:val="26"/>
              </w:rPr>
            </w:pPr>
            <w:r w:rsidRPr="00C13F2F">
              <w:rPr>
                <w:rFonts w:ascii="Times New Roman" w:eastAsia="Times New Roman" w:hAnsi="Times New Roman" w:cs="Times New Roman"/>
                <w:b/>
                <w:bCs/>
                <w:sz w:val="24"/>
                <w:szCs w:val="24"/>
              </w:rPr>
              <w:t>Latent TB</w:t>
            </w:r>
            <w:r w:rsidRPr="00DD14B4">
              <w:rPr>
                <w:rFonts w:ascii="Times New Roman" w:eastAsia="Times New Roman" w:hAnsi="Times New Roman" w:cs="Times New Roman"/>
                <w:sz w:val="24"/>
                <w:szCs w:val="24"/>
              </w:rPr>
              <w:t xml:space="preserve"> Infection.</w:t>
            </w:r>
          </w:p>
          <w:p w:rsidR="00CE2089" w:rsidRPr="00746C94" w:rsidRDefault="00CE2089" w:rsidP="00CE2089">
            <w:pPr>
              <w:spacing w:after="0" w:line="240" w:lineRule="atLeast"/>
              <w:ind w:firstLine="374"/>
              <w:rPr>
                <w:rFonts w:ascii="Times New Roman" w:hAnsi="Times New Roman" w:cs="Times New Roman"/>
                <w:b/>
                <w:bCs/>
                <w:sz w:val="28"/>
                <w:szCs w:val="28"/>
              </w:rPr>
            </w:pPr>
            <w:r w:rsidRPr="00746C94">
              <w:rPr>
                <w:rFonts w:ascii="Times New Roman" w:hAnsi="Times New Roman" w:cs="Times New Roman"/>
                <w:b/>
                <w:bCs/>
                <w:sz w:val="28"/>
                <w:szCs w:val="28"/>
              </w:rPr>
              <w:lastRenderedPageBreak/>
              <w:t>Clinical Findings</w:t>
            </w:r>
          </w:p>
          <w:p w:rsidR="00CE2089" w:rsidRPr="00CE2089" w:rsidRDefault="00CE2089" w:rsidP="00CE2089">
            <w:pPr>
              <w:pStyle w:val="ListParagraph"/>
              <w:numPr>
                <w:ilvl w:val="0"/>
                <w:numId w:val="2"/>
              </w:numPr>
              <w:tabs>
                <w:tab w:val="left" w:pos="356"/>
              </w:tabs>
              <w:spacing w:after="0" w:line="240" w:lineRule="atLeast"/>
              <w:ind w:left="386" w:firstLine="0"/>
              <w:jc w:val="both"/>
              <w:rPr>
                <w:rFonts w:ascii="Times New Roman" w:hAnsi="Times New Roman" w:cs="Times New Roman"/>
                <w:sz w:val="26"/>
                <w:szCs w:val="26"/>
              </w:rPr>
            </w:pPr>
            <w:bookmarkStart w:id="34" w:name="6429077"/>
            <w:bookmarkEnd w:id="34"/>
            <w:r w:rsidRPr="00CE2089">
              <w:rPr>
                <w:rFonts w:ascii="Times New Roman" w:hAnsi="Times New Roman" w:cs="Times New Roman"/>
                <w:sz w:val="26"/>
                <w:szCs w:val="26"/>
              </w:rPr>
              <w:t xml:space="preserve">Fatigue, weakness, weight loss, fever, and night sweats may be signs of </w:t>
            </w:r>
            <w:proofErr w:type="spellStart"/>
            <w:r w:rsidRPr="00CE2089">
              <w:rPr>
                <w:rFonts w:ascii="Times New Roman" w:hAnsi="Times New Roman" w:cs="Times New Roman"/>
                <w:sz w:val="26"/>
                <w:szCs w:val="26"/>
              </w:rPr>
              <w:t>tuberculous</w:t>
            </w:r>
            <w:proofErr w:type="spellEnd"/>
            <w:r w:rsidRPr="00CE2089">
              <w:rPr>
                <w:rFonts w:ascii="Times New Roman" w:hAnsi="Times New Roman" w:cs="Times New Roman"/>
                <w:sz w:val="26"/>
                <w:szCs w:val="26"/>
              </w:rPr>
              <w:t xml:space="preserve"> disease. Pulmonary involvement giving rise to chronic cough and spitting of blood usually is associated with far-advanced lesions. </w:t>
            </w:r>
          </w:p>
          <w:p w:rsidR="00CE2089" w:rsidRPr="00CE2089" w:rsidRDefault="00CE2089" w:rsidP="00CE2089">
            <w:pPr>
              <w:pStyle w:val="ListParagraph"/>
              <w:numPr>
                <w:ilvl w:val="0"/>
                <w:numId w:val="2"/>
              </w:numPr>
              <w:tabs>
                <w:tab w:val="left" w:pos="356"/>
              </w:tabs>
              <w:spacing w:after="0" w:line="240" w:lineRule="atLeast"/>
              <w:ind w:left="386" w:firstLine="0"/>
              <w:jc w:val="both"/>
              <w:rPr>
                <w:rFonts w:ascii="Times New Roman" w:hAnsi="Times New Roman" w:cs="Times New Roman"/>
                <w:sz w:val="26"/>
                <w:szCs w:val="26"/>
              </w:rPr>
            </w:pPr>
            <w:r w:rsidRPr="00CE2089">
              <w:rPr>
                <w:rFonts w:ascii="Times New Roman" w:hAnsi="Times New Roman" w:cs="Times New Roman"/>
                <w:sz w:val="26"/>
                <w:szCs w:val="26"/>
              </w:rPr>
              <w:t xml:space="preserve">Meningitis or urinary tract involvement can occur in the absence of other signs of tuberculosis. </w:t>
            </w:r>
          </w:p>
          <w:p w:rsidR="00CE2089" w:rsidRPr="00CE2089" w:rsidRDefault="00CE2089" w:rsidP="00DD14B4">
            <w:pPr>
              <w:pStyle w:val="ListParagraph"/>
              <w:numPr>
                <w:ilvl w:val="0"/>
                <w:numId w:val="2"/>
              </w:numPr>
              <w:tabs>
                <w:tab w:val="left" w:pos="356"/>
              </w:tabs>
              <w:spacing w:after="0" w:line="240" w:lineRule="atLeast"/>
              <w:ind w:left="386" w:firstLine="0"/>
              <w:jc w:val="both"/>
              <w:rPr>
                <w:rFonts w:ascii="Times New Roman" w:hAnsi="Times New Roman" w:cs="Times New Roman"/>
                <w:sz w:val="26"/>
                <w:szCs w:val="26"/>
              </w:rPr>
            </w:pPr>
            <w:r w:rsidRPr="00CE2089">
              <w:rPr>
                <w:rFonts w:ascii="Times New Roman" w:hAnsi="Times New Roman" w:cs="Times New Roman"/>
                <w:sz w:val="26"/>
                <w:szCs w:val="26"/>
              </w:rPr>
              <w:t xml:space="preserve">Bloodstream dissemination leads to </w:t>
            </w:r>
            <w:proofErr w:type="spellStart"/>
            <w:r w:rsidRPr="00C13F2F">
              <w:rPr>
                <w:rFonts w:ascii="Times New Roman" w:hAnsi="Times New Roman" w:cs="Times New Roman"/>
                <w:b/>
                <w:bCs/>
                <w:sz w:val="26"/>
                <w:szCs w:val="26"/>
              </w:rPr>
              <w:t>miliary</w:t>
            </w:r>
            <w:proofErr w:type="spellEnd"/>
            <w:r w:rsidRPr="00C13F2F">
              <w:rPr>
                <w:rFonts w:ascii="Times New Roman" w:hAnsi="Times New Roman" w:cs="Times New Roman"/>
                <w:b/>
                <w:bCs/>
                <w:sz w:val="26"/>
                <w:szCs w:val="26"/>
              </w:rPr>
              <w:t xml:space="preserve"> tuberculosis</w:t>
            </w:r>
            <w:r w:rsidRPr="00CE2089">
              <w:rPr>
                <w:rFonts w:ascii="Times New Roman" w:hAnsi="Times New Roman" w:cs="Times New Roman"/>
                <w:sz w:val="26"/>
                <w:szCs w:val="26"/>
              </w:rPr>
              <w:t xml:space="preserve"> with lesions in many organs and a high mortality rate.</w:t>
            </w:r>
          </w:p>
          <w:p w:rsidR="00633094" w:rsidRPr="00053D43" w:rsidRDefault="00541CC9" w:rsidP="00FE0008">
            <w:pPr>
              <w:spacing w:before="100" w:beforeAutospacing="1" w:after="100" w:afterAutospacing="1" w:line="240" w:lineRule="auto"/>
              <w:ind w:left="360"/>
              <w:jc w:val="center"/>
              <w:rPr>
                <w:rFonts w:ascii="Times New Roman" w:hAnsi="Times New Roman" w:cs="Times New Roman"/>
                <w:b/>
                <w:bCs/>
                <w:color w:val="000000" w:themeColor="text1"/>
                <w:sz w:val="28"/>
                <w:szCs w:val="28"/>
              </w:rPr>
            </w:pPr>
            <w:r>
              <w:rPr>
                <w:noProof/>
              </w:rPr>
              <w:drawing>
                <wp:inline distT="0" distB="0" distL="0" distR="0">
                  <wp:extent cx="5076825" cy="2647950"/>
                  <wp:effectExtent l="19050" t="0" r="9525" b="0"/>
                  <wp:docPr id="8" name="Picture 4" descr="نتيجة بحث الصور عن ‪life cycle of mycobacterium tubercul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life cycle of mycobacterium tuberculosis‬‏"/>
                          <pic:cNvPicPr>
                            <a:picLocks noChangeAspect="1" noChangeArrowheads="1"/>
                          </pic:cNvPicPr>
                        </pic:nvPicPr>
                        <pic:blipFill>
                          <a:blip r:embed="rId14"/>
                          <a:srcRect/>
                          <a:stretch>
                            <a:fillRect/>
                          </a:stretch>
                        </pic:blipFill>
                        <pic:spPr bwMode="auto">
                          <a:xfrm>
                            <a:off x="0" y="0"/>
                            <a:ext cx="5076825" cy="2647950"/>
                          </a:xfrm>
                          <a:prstGeom prst="rect">
                            <a:avLst/>
                          </a:prstGeom>
                          <a:noFill/>
                          <a:ln w="9525">
                            <a:noFill/>
                            <a:miter lim="800000"/>
                            <a:headEnd/>
                            <a:tailEnd/>
                          </a:ln>
                        </pic:spPr>
                      </pic:pic>
                    </a:graphicData>
                  </a:graphic>
                </wp:inline>
              </w:drawing>
            </w:r>
          </w:p>
          <w:p w:rsidR="00C52DCB" w:rsidRPr="00DD14B4" w:rsidRDefault="00C52DCB" w:rsidP="00A3440B">
            <w:pPr>
              <w:spacing w:after="0" w:line="240" w:lineRule="atLeast"/>
              <w:ind w:left="386"/>
              <w:jc w:val="both"/>
              <w:rPr>
                <w:rFonts w:asciiTheme="majorBidi" w:hAnsiTheme="majorBidi" w:cstheme="majorBidi"/>
                <w:b/>
                <w:bCs/>
                <w:sz w:val="26"/>
                <w:szCs w:val="26"/>
              </w:rPr>
            </w:pPr>
            <w:bookmarkStart w:id="35" w:name="6429060"/>
            <w:bookmarkStart w:id="36" w:name="6429061"/>
            <w:bookmarkStart w:id="37" w:name="6429064"/>
            <w:bookmarkEnd w:id="35"/>
            <w:bookmarkEnd w:id="36"/>
            <w:bookmarkEnd w:id="37"/>
            <w:r w:rsidRPr="00DD14B4">
              <w:rPr>
                <w:rFonts w:asciiTheme="majorBidi" w:hAnsiTheme="majorBidi" w:cstheme="majorBidi"/>
                <w:b/>
                <w:bCs/>
                <w:sz w:val="26"/>
                <w:szCs w:val="26"/>
              </w:rPr>
              <w:t>Tuberculin</w:t>
            </w:r>
            <w:r w:rsidR="00A3440B">
              <w:rPr>
                <w:rFonts w:asciiTheme="majorBidi" w:hAnsiTheme="majorBidi" w:cstheme="majorBidi"/>
                <w:b/>
                <w:bCs/>
                <w:sz w:val="26"/>
                <w:szCs w:val="26"/>
              </w:rPr>
              <w:t xml:space="preserve"> skin</w:t>
            </w:r>
            <w:r w:rsidRPr="00DD14B4">
              <w:rPr>
                <w:rFonts w:asciiTheme="majorBidi" w:hAnsiTheme="majorBidi" w:cstheme="majorBidi"/>
                <w:b/>
                <w:bCs/>
                <w:sz w:val="26"/>
                <w:szCs w:val="26"/>
              </w:rPr>
              <w:t xml:space="preserve"> Test</w:t>
            </w:r>
            <w:r w:rsidR="00A3440B">
              <w:rPr>
                <w:rFonts w:asciiTheme="majorBidi" w:hAnsiTheme="majorBidi" w:cstheme="majorBidi"/>
                <w:b/>
                <w:bCs/>
                <w:sz w:val="26"/>
                <w:szCs w:val="26"/>
              </w:rPr>
              <w:t xml:space="preserve"> (</w:t>
            </w:r>
            <w:proofErr w:type="spellStart"/>
            <w:r w:rsidR="00A3440B">
              <w:rPr>
                <w:rFonts w:asciiTheme="majorBidi" w:hAnsiTheme="majorBidi" w:cstheme="majorBidi"/>
                <w:b/>
                <w:bCs/>
                <w:sz w:val="26"/>
                <w:szCs w:val="26"/>
              </w:rPr>
              <w:t>Mantoux</w:t>
            </w:r>
            <w:proofErr w:type="spellEnd"/>
            <w:r w:rsidR="00A3440B">
              <w:rPr>
                <w:rFonts w:asciiTheme="majorBidi" w:hAnsiTheme="majorBidi" w:cstheme="majorBidi"/>
                <w:b/>
                <w:bCs/>
                <w:sz w:val="26"/>
                <w:szCs w:val="26"/>
              </w:rPr>
              <w:t>)</w:t>
            </w:r>
          </w:p>
          <w:p w:rsidR="008C3886" w:rsidRPr="00DD14B4" w:rsidRDefault="00C52DCB" w:rsidP="00CE2089">
            <w:pPr>
              <w:spacing w:after="0" w:line="240" w:lineRule="atLeast"/>
              <w:ind w:left="386"/>
              <w:jc w:val="both"/>
              <w:rPr>
                <w:rFonts w:ascii="Times New Roman" w:hAnsi="Times New Roman" w:cs="Times New Roman"/>
                <w:sz w:val="26"/>
                <w:szCs w:val="26"/>
              </w:rPr>
            </w:pPr>
            <w:bookmarkStart w:id="38" w:name="6429065"/>
            <w:bookmarkStart w:id="39" w:name="6429066"/>
            <w:bookmarkEnd w:id="38"/>
            <w:bookmarkEnd w:id="39"/>
            <w:r w:rsidRPr="00DD14B4">
              <w:rPr>
                <w:rFonts w:ascii="Times New Roman" w:hAnsi="Times New Roman" w:cs="Times New Roman"/>
                <w:sz w:val="26"/>
                <w:szCs w:val="26"/>
              </w:rPr>
              <w:t xml:space="preserve">A purified protein derivative (PPD) is obtained by chemical fractionation of old tuberculin. </w:t>
            </w:r>
            <w:bookmarkStart w:id="40" w:name="6429067"/>
            <w:bookmarkStart w:id="41" w:name="6429069"/>
            <w:bookmarkStart w:id="42" w:name="6429070"/>
            <w:bookmarkEnd w:id="40"/>
            <w:bookmarkEnd w:id="41"/>
            <w:bookmarkEnd w:id="42"/>
            <w:r w:rsidRPr="00DD14B4">
              <w:rPr>
                <w:rFonts w:ascii="Times New Roman" w:hAnsi="Times New Roman" w:cs="Times New Roman"/>
                <w:sz w:val="26"/>
                <w:szCs w:val="26"/>
              </w:rPr>
              <w:t>In an individual who has not had contact with mycobacteria, there is no reaction to PPD.</w:t>
            </w:r>
          </w:p>
          <w:p w:rsidR="00C14CBE" w:rsidRDefault="00C14CBE" w:rsidP="00CE2089">
            <w:pPr>
              <w:spacing w:after="0" w:line="240" w:lineRule="atLeast"/>
              <w:ind w:left="386"/>
              <w:jc w:val="both"/>
              <w:rPr>
                <w:rFonts w:ascii="Times New Roman" w:hAnsi="Times New Roman" w:cs="Times New Roman"/>
                <w:sz w:val="28"/>
                <w:szCs w:val="28"/>
              </w:rPr>
            </w:pPr>
          </w:p>
          <w:p w:rsidR="00C14CBE" w:rsidRPr="00C008FA" w:rsidRDefault="00C14CBE" w:rsidP="00C14CBE">
            <w:pPr>
              <w:spacing w:after="0" w:line="240" w:lineRule="atLeast"/>
              <w:ind w:left="386"/>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48200" cy="2657475"/>
                  <wp:effectExtent l="57150" t="57150" r="57150" b="666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4648200" cy="2657475"/>
                          </a:xfrm>
                          <a:prstGeom prst="rect">
                            <a:avLst/>
                          </a:prstGeom>
                          <a:noFill/>
                          <a:ln w="57150">
                            <a:solidFill>
                              <a:srgbClr val="006600"/>
                            </a:solidFill>
                            <a:miter lim="800000"/>
                            <a:headEnd/>
                            <a:tailEnd/>
                          </a:ln>
                        </pic:spPr>
                      </pic:pic>
                    </a:graphicData>
                  </a:graphic>
                </wp:inline>
              </w:drawing>
            </w:r>
          </w:p>
          <w:p w:rsidR="008C3886" w:rsidRPr="00DD14B4" w:rsidRDefault="00C52DCB" w:rsidP="00F451AC">
            <w:pPr>
              <w:pStyle w:val="ListParagraph"/>
              <w:numPr>
                <w:ilvl w:val="0"/>
                <w:numId w:val="2"/>
              </w:numPr>
              <w:spacing w:before="100" w:beforeAutospacing="1" w:after="100" w:afterAutospacing="1" w:line="240" w:lineRule="auto"/>
              <w:rPr>
                <w:rFonts w:ascii="Times New Roman" w:hAnsi="Times New Roman" w:cs="Times New Roman"/>
                <w:sz w:val="26"/>
                <w:szCs w:val="26"/>
              </w:rPr>
            </w:pPr>
            <w:r w:rsidRPr="00DD14B4">
              <w:rPr>
                <w:rFonts w:ascii="Times New Roman" w:hAnsi="Times New Roman" w:cs="Times New Roman"/>
                <w:sz w:val="26"/>
                <w:szCs w:val="26"/>
              </w:rPr>
              <w:lastRenderedPageBreak/>
              <w:t xml:space="preserve">An individual who has had a primary infection with tubercle bacilli develops edema, erythema in 24–48 hours, and, with very intense reactions, even central necrosis. </w:t>
            </w:r>
          </w:p>
          <w:p w:rsidR="00C52DCB" w:rsidRPr="00DD14B4" w:rsidRDefault="00C52DCB" w:rsidP="00F451AC">
            <w:pPr>
              <w:pStyle w:val="ListParagraph"/>
              <w:numPr>
                <w:ilvl w:val="0"/>
                <w:numId w:val="2"/>
              </w:numPr>
              <w:spacing w:before="100" w:beforeAutospacing="1" w:after="100" w:afterAutospacing="1" w:line="240" w:lineRule="auto"/>
              <w:rPr>
                <w:rFonts w:ascii="Times New Roman" w:hAnsi="Times New Roman" w:cs="Times New Roman"/>
                <w:sz w:val="26"/>
                <w:szCs w:val="26"/>
              </w:rPr>
            </w:pPr>
            <w:r w:rsidRPr="00DD14B4">
              <w:rPr>
                <w:rFonts w:ascii="Times New Roman" w:hAnsi="Times New Roman" w:cs="Times New Roman"/>
                <w:sz w:val="26"/>
                <w:szCs w:val="26"/>
              </w:rPr>
              <w:t xml:space="preserve">The skin test should be read in 48 or 72 hours.  </w:t>
            </w:r>
          </w:p>
          <w:p w:rsidR="00830450" w:rsidRPr="00A3440B" w:rsidRDefault="00C52DCB" w:rsidP="00830450">
            <w:pPr>
              <w:pStyle w:val="ListParagraph"/>
              <w:numPr>
                <w:ilvl w:val="0"/>
                <w:numId w:val="2"/>
              </w:numPr>
              <w:spacing w:before="100" w:beforeAutospacing="1" w:after="100" w:afterAutospacing="1" w:line="240" w:lineRule="auto"/>
              <w:ind w:left="374" w:firstLine="0"/>
              <w:rPr>
                <w:rFonts w:ascii="Times New Roman" w:hAnsi="Times New Roman" w:cs="Times New Roman"/>
                <w:b/>
                <w:bCs/>
                <w:sz w:val="26"/>
                <w:szCs w:val="26"/>
                <w:u w:val="single"/>
              </w:rPr>
            </w:pPr>
            <w:bookmarkStart w:id="43" w:name="6429071"/>
            <w:bookmarkEnd w:id="43"/>
            <w:r w:rsidRPr="00DD14B4">
              <w:rPr>
                <w:rFonts w:ascii="Times New Roman" w:hAnsi="Times New Roman" w:cs="Times New Roman"/>
                <w:sz w:val="26"/>
                <w:szCs w:val="26"/>
              </w:rPr>
              <w:t>After BCG vaccination, people convert to a positive test</w:t>
            </w:r>
            <w:bookmarkStart w:id="44" w:name="6429072"/>
            <w:bookmarkEnd w:id="44"/>
          </w:p>
          <w:p w:rsidR="00A3440B" w:rsidRPr="00A3440B" w:rsidRDefault="00A3440B" w:rsidP="00A3440B">
            <w:pPr>
              <w:spacing w:before="100" w:beforeAutospacing="1" w:after="100" w:afterAutospacing="1" w:line="240" w:lineRule="auto"/>
              <w:jc w:val="center"/>
              <w:rPr>
                <w:rFonts w:ascii="Times New Roman" w:hAnsi="Times New Roman" w:cs="Times New Roman"/>
                <w:b/>
                <w:bCs/>
                <w:sz w:val="26"/>
                <w:szCs w:val="26"/>
                <w:u w:val="single"/>
              </w:rPr>
            </w:pPr>
            <w:r>
              <w:rPr>
                <w:noProof/>
              </w:rPr>
              <w:drawing>
                <wp:inline distT="0" distB="0" distL="0" distR="0">
                  <wp:extent cx="3438525" cy="2219325"/>
                  <wp:effectExtent l="57150" t="38100" r="47625" b="28575"/>
                  <wp:docPr id="25" name="Picture 25"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صورة ذات صلة"/>
                          <pic:cNvPicPr>
                            <a:picLocks noChangeAspect="1" noChangeArrowheads="1"/>
                          </pic:cNvPicPr>
                        </pic:nvPicPr>
                        <pic:blipFill>
                          <a:blip r:embed="rId16"/>
                          <a:srcRect/>
                          <a:stretch>
                            <a:fillRect/>
                          </a:stretch>
                        </pic:blipFill>
                        <pic:spPr bwMode="auto">
                          <a:xfrm>
                            <a:off x="0" y="0"/>
                            <a:ext cx="3439727" cy="2220101"/>
                          </a:xfrm>
                          <a:prstGeom prst="rect">
                            <a:avLst/>
                          </a:prstGeom>
                          <a:noFill/>
                          <a:ln w="28575">
                            <a:solidFill>
                              <a:schemeClr val="tx1"/>
                            </a:solidFill>
                            <a:miter lim="800000"/>
                            <a:headEnd/>
                            <a:tailEnd/>
                          </a:ln>
                        </pic:spPr>
                      </pic:pic>
                    </a:graphicData>
                  </a:graphic>
                </wp:inline>
              </w:drawing>
            </w:r>
          </w:p>
          <w:p w:rsidR="00C52DCB" w:rsidRPr="00830450" w:rsidRDefault="00C52DCB" w:rsidP="00CE2089">
            <w:pPr>
              <w:spacing w:after="0" w:line="240" w:lineRule="atLeast"/>
              <w:ind w:left="386"/>
              <w:rPr>
                <w:rFonts w:ascii="Times New Roman" w:hAnsi="Times New Roman" w:cs="Times New Roman"/>
                <w:b/>
                <w:bCs/>
                <w:sz w:val="28"/>
                <w:szCs w:val="28"/>
                <w:u w:val="single"/>
              </w:rPr>
            </w:pPr>
            <w:r w:rsidRPr="00830450">
              <w:rPr>
                <w:rFonts w:ascii="Times New Roman" w:hAnsi="Times New Roman" w:cs="Times New Roman"/>
                <w:b/>
                <w:bCs/>
                <w:sz w:val="28"/>
                <w:szCs w:val="28"/>
                <w:u w:val="single"/>
              </w:rPr>
              <w:t>Interpretation of Tuberculin Test</w:t>
            </w:r>
          </w:p>
          <w:p w:rsidR="008C3886" w:rsidRPr="00DD14B4" w:rsidRDefault="00C52DCB" w:rsidP="00C13F2F">
            <w:pPr>
              <w:pStyle w:val="ListParagraph"/>
              <w:numPr>
                <w:ilvl w:val="0"/>
                <w:numId w:val="2"/>
              </w:numPr>
              <w:spacing w:after="0" w:line="240" w:lineRule="atLeast"/>
              <w:ind w:left="386" w:firstLine="0"/>
              <w:jc w:val="both"/>
              <w:rPr>
                <w:rFonts w:ascii="Times New Roman" w:hAnsi="Times New Roman" w:cs="Times New Roman"/>
                <w:sz w:val="26"/>
                <w:szCs w:val="26"/>
              </w:rPr>
            </w:pPr>
            <w:bookmarkStart w:id="45" w:name="6429073"/>
            <w:bookmarkEnd w:id="45"/>
            <w:r w:rsidRPr="00DD14B4">
              <w:rPr>
                <w:rFonts w:ascii="Times New Roman" w:hAnsi="Times New Roman" w:cs="Times New Roman"/>
                <w:sz w:val="26"/>
                <w:szCs w:val="26"/>
              </w:rPr>
              <w:t xml:space="preserve">A positive tuberculin test indicates that an individual has been infected </w:t>
            </w:r>
            <w:r w:rsidR="00C13F2F">
              <w:rPr>
                <w:rFonts w:ascii="Times New Roman" w:hAnsi="Times New Roman" w:cs="Times New Roman"/>
                <w:sz w:val="26"/>
                <w:szCs w:val="26"/>
              </w:rPr>
              <w:t>(active or latent).</w:t>
            </w:r>
            <w:r w:rsidRPr="00DD14B4">
              <w:rPr>
                <w:rFonts w:ascii="Times New Roman" w:hAnsi="Times New Roman" w:cs="Times New Roman"/>
                <w:sz w:val="26"/>
                <w:szCs w:val="26"/>
              </w:rPr>
              <w:t xml:space="preserve"> </w:t>
            </w:r>
          </w:p>
          <w:p w:rsidR="00CE2089" w:rsidRPr="00DD14B4" w:rsidRDefault="00C52DCB" w:rsidP="00DD14B4">
            <w:pPr>
              <w:pStyle w:val="ListParagraph"/>
              <w:numPr>
                <w:ilvl w:val="0"/>
                <w:numId w:val="2"/>
              </w:numPr>
              <w:spacing w:before="100" w:beforeAutospacing="1" w:after="100" w:afterAutospacing="1" w:line="240" w:lineRule="auto"/>
              <w:ind w:left="386" w:firstLine="0"/>
              <w:jc w:val="both"/>
              <w:rPr>
                <w:rFonts w:ascii="Times New Roman" w:hAnsi="Times New Roman" w:cs="Times New Roman"/>
                <w:b/>
                <w:bCs/>
                <w:sz w:val="26"/>
                <w:szCs w:val="26"/>
                <w:u w:val="single"/>
              </w:rPr>
            </w:pPr>
            <w:r w:rsidRPr="00DD14B4">
              <w:rPr>
                <w:rFonts w:ascii="Times New Roman" w:hAnsi="Times New Roman" w:cs="Times New Roman"/>
                <w:sz w:val="26"/>
                <w:szCs w:val="26"/>
              </w:rPr>
              <w:t>Tuberculin-positive persons are at risk of developing disease from reactivation of the primary infection, whereas tuberculin-negative persons who have never been infected are not subject to that risk, though they may become infected from an external source.</w:t>
            </w:r>
            <w:bookmarkStart w:id="46" w:name="6429074"/>
            <w:bookmarkStart w:id="47" w:name="6429076"/>
            <w:bookmarkStart w:id="48" w:name="6429078"/>
            <w:bookmarkStart w:id="49" w:name="6429082"/>
            <w:bookmarkStart w:id="50" w:name="6429084"/>
            <w:bookmarkStart w:id="51" w:name="6429086"/>
            <w:bookmarkStart w:id="52" w:name="6429105"/>
            <w:bookmarkEnd w:id="46"/>
            <w:bookmarkEnd w:id="47"/>
            <w:bookmarkEnd w:id="48"/>
            <w:bookmarkEnd w:id="49"/>
            <w:bookmarkEnd w:id="50"/>
            <w:bookmarkEnd w:id="51"/>
            <w:bookmarkEnd w:id="52"/>
          </w:p>
          <w:p w:rsidR="00C52DCB" w:rsidRPr="00CE2089" w:rsidRDefault="00C9623A" w:rsidP="00CE2089">
            <w:pPr>
              <w:spacing w:after="0" w:line="240" w:lineRule="atLeast"/>
              <w:ind w:left="386"/>
              <w:jc w:val="both"/>
              <w:rPr>
                <w:rFonts w:ascii="Times New Roman" w:hAnsi="Times New Roman" w:cs="Times New Roman"/>
                <w:b/>
                <w:bCs/>
                <w:sz w:val="28"/>
                <w:szCs w:val="28"/>
                <w:u w:val="single"/>
              </w:rPr>
            </w:pPr>
            <w:r w:rsidRPr="00CE2089">
              <w:rPr>
                <w:rFonts w:ascii="Times New Roman" w:hAnsi="Times New Roman" w:cs="Times New Roman"/>
                <w:b/>
                <w:bCs/>
                <w:sz w:val="28"/>
                <w:szCs w:val="28"/>
                <w:u w:val="single"/>
              </w:rPr>
              <w:t>Epidemiology</w:t>
            </w:r>
          </w:p>
          <w:p w:rsidR="00C9623A" w:rsidRPr="00DD14B4" w:rsidRDefault="00C52DCB" w:rsidP="00CE2089">
            <w:pPr>
              <w:pStyle w:val="ListParagraph"/>
              <w:numPr>
                <w:ilvl w:val="0"/>
                <w:numId w:val="6"/>
              </w:numPr>
              <w:spacing w:after="0" w:line="240" w:lineRule="atLeast"/>
              <w:ind w:left="386" w:firstLine="0"/>
              <w:jc w:val="both"/>
              <w:rPr>
                <w:rFonts w:ascii="Times New Roman" w:hAnsi="Times New Roman" w:cs="Times New Roman"/>
                <w:sz w:val="26"/>
                <w:szCs w:val="26"/>
              </w:rPr>
            </w:pPr>
            <w:bookmarkStart w:id="53" w:name="6429108"/>
            <w:bookmarkEnd w:id="53"/>
            <w:r w:rsidRPr="00DD14B4">
              <w:rPr>
                <w:rFonts w:ascii="Times New Roman" w:hAnsi="Times New Roman" w:cs="Times New Roman"/>
                <w:sz w:val="26"/>
                <w:szCs w:val="26"/>
              </w:rPr>
              <w:t>The most frequent source of infection is the human who excretes large numbers of tubercle bacilli</w:t>
            </w:r>
            <w:r w:rsidR="00C9623A" w:rsidRPr="00DD14B4">
              <w:rPr>
                <w:rFonts w:ascii="Times New Roman" w:hAnsi="Times New Roman" w:cs="Times New Roman"/>
                <w:sz w:val="26"/>
                <w:szCs w:val="26"/>
              </w:rPr>
              <w:t xml:space="preserve"> from RT</w:t>
            </w:r>
            <w:r w:rsidRPr="00DD14B4">
              <w:rPr>
                <w:rFonts w:ascii="Times New Roman" w:hAnsi="Times New Roman" w:cs="Times New Roman"/>
                <w:sz w:val="26"/>
                <w:szCs w:val="26"/>
              </w:rPr>
              <w:t xml:space="preserve">. </w:t>
            </w:r>
            <w:bookmarkStart w:id="54" w:name="6429109"/>
            <w:bookmarkStart w:id="55" w:name="6429110"/>
            <w:bookmarkEnd w:id="54"/>
            <w:bookmarkEnd w:id="55"/>
            <w:r w:rsidRPr="00DD14B4">
              <w:rPr>
                <w:rFonts w:ascii="Times New Roman" w:hAnsi="Times New Roman" w:cs="Times New Roman"/>
                <w:sz w:val="26"/>
                <w:szCs w:val="26"/>
              </w:rPr>
              <w:t xml:space="preserve">The development of clinical disease after infection may have a genetic component. It </w:t>
            </w:r>
            <w:r w:rsidR="00CE2089" w:rsidRPr="00DD14B4">
              <w:rPr>
                <w:rFonts w:ascii="Times New Roman" w:hAnsi="Times New Roman" w:cs="Times New Roman"/>
                <w:sz w:val="26"/>
                <w:szCs w:val="26"/>
              </w:rPr>
              <w:t xml:space="preserve">may </w:t>
            </w:r>
            <w:r w:rsidRPr="00DD14B4">
              <w:rPr>
                <w:rFonts w:ascii="Times New Roman" w:hAnsi="Times New Roman" w:cs="Times New Roman"/>
                <w:sz w:val="26"/>
                <w:szCs w:val="26"/>
              </w:rPr>
              <w:t>influenced by</w:t>
            </w:r>
          </w:p>
          <w:p w:rsidR="00C9623A" w:rsidRPr="00DD14B4" w:rsidRDefault="00C52DCB" w:rsidP="00C9623A">
            <w:pPr>
              <w:pStyle w:val="ListParagraph"/>
              <w:numPr>
                <w:ilvl w:val="0"/>
                <w:numId w:val="8"/>
              </w:numPr>
              <w:spacing w:before="100" w:beforeAutospacing="1" w:after="100" w:afterAutospacing="1" w:line="240" w:lineRule="auto"/>
              <w:jc w:val="both"/>
              <w:rPr>
                <w:rFonts w:ascii="Times New Roman" w:hAnsi="Times New Roman" w:cs="Times New Roman"/>
                <w:sz w:val="26"/>
                <w:szCs w:val="26"/>
              </w:rPr>
            </w:pPr>
            <w:r w:rsidRPr="00DD14B4">
              <w:rPr>
                <w:rFonts w:ascii="Times New Roman" w:hAnsi="Times New Roman" w:cs="Times New Roman"/>
                <w:sz w:val="26"/>
                <w:szCs w:val="26"/>
              </w:rPr>
              <w:t>age (high risk in infancy and in the elderly)</w:t>
            </w:r>
          </w:p>
          <w:p w:rsidR="00C9623A" w:rsidRPr="00DD14B4" w:rsidRDefault="00C52DCB" w:rsidP="00C9623A">
            <w:pPr>
              <w:pStyle w:val="ListParagraph"/>
              <w:numPr>
                <w:ilvl w:val="0"/>
                <w:numId w:val="8"/>
              </w:numPr>
              <w:spacing w:before="100" w:beforeAutospacing="1" w:after="100" w:afterAutospacing="1" w:line="240" w:lineRule="auto"/>
              <w:jc w:val="both"/>
              <w:rPr>
                <w:rFonts w:ascii="Times New Roman" w:hAnsi="Times New Roman" w:cs="Times New Roman"/>
                <w:sz w:val="26"/>
                <w:szCs w:val="26"/>
              </w:rPr>
            </w:pPr>
            <w:r w:rsidRPr="00DD14B4">
              <w:rPr>
                <w:rFonts w:ascii="Times New Roman" w:hAnsi="Times New Roman" w:cs="Times New Roman"/>
                <w:sz w:val="26"/>
                <w:szCs w:val="26"/>
              </w:rPr>
              <w:t xml:space="preserve"> undernutrition</w:t>
            </w:r>
          </w:p>
          <w:p w:rsidR="00C9623A" w:rsidRPr="00DD14B4" w:rsidRDefault="00C52DCB" w:rsidP="00C9623A">
            <w:pPr>
              <w:pStyle w:val="ListParagraph"/>
              <w:numPr>
                <w:ilvl w:val="0"/>
                <w:numId w:val="8"/>
              </w:numPr>
              <w:spacing w:before="100" w:beforeAutospacing="1" w:after="100" w:afterAutospacing="1" w:line="240" w:lineRule="auto"/>
              <w:jc w:val="both"/>
              <w:rPr>
                <w:rFonts w:ascii="Times New Roman" w:hAnsi="Times New Roman" w:cs="Times New Roman"/>
                <w:sz w:val="26"/>
                <w:szCs w:val="26"/>
              </w:rPr>
            </w:pPr>
            <w:r w:rsidRPr="00DD14B4">
              <w:rPr>
                <w:rFonts w:ascii="Times New Roman" w:hAnsi="Times New Roman" w:cs="Times New Roman"/>
                <w:sz w:val="26"/>
                <w:szCs w:val="26"/>
              </w:rPr>
              <w:t>immunologic status</w:t>
            </w:r>
          </w:p>
          <w:p w:rsidR="00C52DCB" w:rsidRPr="00DD14B4" w:rsidRDefault="00C52DCB" w:rsidP="00240D3F">
            <w:pPr>
              <w:pStyle w:val="ListParagraph"/>
              <w:numPr>
                <w:ilvl w:val="0"/>
                <w:numId w:val="8"/>
              </w:numPr>
              <w:spacing w:before="100" w:beforeAutospacing="1" w:after="100" w:afterAutospacing="1" w:line="240" w:lineRule="auto"/>
              <w:jc w:val="both"/>
              <w:rPr>
                <w:rFonts w:ascii="Times New Roman" w:hAnsi="Times New Roman" w:cs="Times New Roman"/>
                <w:sz w:val="26"/>
                <w:szCs w:val="26"/>
              </w:rPr>
            </w:pPr>
            <w:r w:rsidRPr="00DD14B4">
              <w:rPr>
                <w:rFonts w:ascii="Times New Roman" w:hAnsi="Times New Roman" w:cs="Times New Roman"/>
                <w:sz w:val="26"/>
                <w:szCs w:val="26"/>
              </w:rPr>
              <w:t>coexisting diseases (silicosis, diabetes), and other host resistance factors.</w:t>
            </w:r>
          </w:p>
          <w:p w:rsidR="00C52DCB" w:rsidRPr="00DD14B4" w:rsidRDefault="00C52DCB" w:rsidP="00CE2089">
            <w:pPr>
              <w:spacing w:after="0" w:line="240" w:lineRule="atLeast"/>
              <w:ind w:left="296"/>
              <w:jc w:val="both"/>
              <w:rPr>
                <w:rFonts w:ascii="Times New Roman" w:hAnsi="Times New Roman" w:cs="Times New Roman"/>
                <w:sz w:val="26"/>
                <w:szCs w:val="26"/>
              </w:rPr>
            </w:pPr>
            <w:bookmarkStart w:id="56" w:name="6429111"/>
            <w:bookmarkEnd w:id="56"/>
            <w:r w:rsidRPr="00DD14B4">
              <w:rPr>
                <w:rFonts w:ascii="Times New Roman" w:hAnsi="Times New Roman" w:cs="Times New Roman"/>
                <w:sz w:val="26"/>
                <w:szCs w:val="26"/>
              </w:rPr>
              <w:t>Endogenous reactivation tuberculosis occurs most commonly among persons with AIDS</w:t>
            </w:r>
            <w:r w:rsidR="00CB18D8" w:rsidRPr="00DD14B4">
              <w:rPr>
                <w:rFonts w:ascii="Times New Roman" w:hAnsi="Times New Roman" w:cs="Times New Roman"/>
                <w:sz w:val="26"/>
                <w:szCs w:val="26"/>
              </w:rPr>
              <w:t>,</w:t>
            </w:r>
            <w:r w:rsidRPr="00DD14B4">
              <w:rPr>
                <w:rFonts w:ascii="Times New Roman" w:hAnsi="Times New Roman" w:cs="Times New Roman"/>
                <w:sz w:val="26"/>
                <w:szCs w:val="26"/>
              </w:rPr>
              <w:t xml:space="preserve"> immunosuppression, and elderly malnourished, or alcoholic destitute men.</w:t>
            </w:r>
          </w:p>
          <w:p w:rsidR="00C52DCB" w:rsidRPr="00CB18D8" w:rsidRDefault="00C52DCB" w:rsidP="00CE2089">
            <w:pPr>
              <w:spacing w:before="100" w:beforeAutospacing="1" w:after="100" w:afterAutospacing="1" w:line="240" w:lineRule="auto"/>
              <w:ind w:left="386"/>
              <w:rPr>
                <w:rFonts w:ascii="Times New Roman" w:hAnsi="Times New Roman" w:cs="Times New Roman"/>
                <w:b/>
                <w:bCs/>
                <w:sz w:val="28"/>
                <w:szCs w:val="28"/>
                <w:u w:val="single"/>
              </w:rPr>
            </w:pPr>
            <w:bookmarkStart w:id="57" w:name="6429112"/>
            <w:bookmarkEnd w:id="57"/>
            <w:r w:rsidRPr="00CB18D8">
              <w:rPr>
                <w:rFonts w:ascii="Times New Roman" w:hAnsi="Times New Roman" w:cs="Times New Roman"/>
                <w:b/>
                <w:bCs/>
                <w:sz w:val="28"/>
                <w:szCs w:val="28"/>
                <w:u w:val="single"/>
              </w:rPr>
              <w:t>Prevention &amp; Control</w:t>
            </w:r>
          </w:p>
          <w:p w:rsidR="00C52DCB" w:rsidRPr="00CE2089" w:rsidRDefault="00C52DCB" w:rsidP="009256D4">
            <w:pPr>
              <w:spacing w:before="100" w:beforeAutospacing="1" w:after="100" w:afterAutospacing="1" w:line="240" w:lineRule="auto"/>
              <w:ind w:left="360"/>
              <w:jc w:val="both"/>
              <w:rPr>
                <w:rFonts w:ascii="Times New Roman" w:hAnsi="Times New Roman" w:cs="Times New Roman"/>
                <w:sz w:val="26"/>
                <w:szCs w:val="26"/>
              </w:rPr>
            </w:pPr>
            <w:bookmarkStart w:id="58" w:name="6429113"/>
            <w:bookmarkStart w:id="59" w:name="6429116"/>
            <w:bookmarkEnd w:id="58"/>
            <w:bookmarkEnd w:id="59"/>
            <w:r w:rsidRPr="00CE2089">
              <w:rPr>
                <w:rFonts w:ascii="Times New Roman" w:hAnsi="Times New Roman" w:cs="Times New Roman"/>
                <w:sz w:val="26"/>
                <w:szCs w:val="26"/>
              </w:rPr>
              <w:t xml:space="preserve">Immunization: Various </w:t>
            </w:r>
            <w:r w:rsidRPr="00CE2089">
              <w:rPr>
                <w:rFonts w:ascii="Times New Roman" w:hAnsi="Times New Roman" w:cs="Times New Roman"/>
                <w:b/>
                <w:bCs/>
                <w:sz w:val="26"/>
                <w:szCs w:val="26"/>
              </w:rPr>
              <w:t xml:space="preserve">living </w:t>
            </w:r>
            <w:proofErr w:type="spellStart"/>
            <w:r w:rsidRPr="00CE2089">
              <w:rPr>
                <w:rFonts w:ascii="Times New Roman" w:hAnsi="Times New Roman" w:cs="Times New Roman"/>
                <w:b/>
                <w:bCs/>
                <w:sz w:val="26"/>
                <w:szCs w:val="26"/>
              </w:rPr>
              <w:t>avirulent</w:t>
            </w:r>
            <w:proofErr w:type="spellEnd"/>
            <w:r w:rsidRPr="00CE2089">
              <w:rPr>
                <w:rFonts w:ascii="Times New Roman" w:hAnsi="Times New Roman" w:cs="Times New Roman"/>
                <w:b/>
                <w:bCs/>
                <w:sz w:val="26"/>
                <w:szCs w:val="26"/>
              </w:rPr>
              <w:t xml:space="preserve"> tubercle bacilli</w:t>
            </w:r>
            <w:r w:rsidRPr="00CE2089">
              <w:rPr>
                <w:rFonts w:ascii="Times New Roman" w:hAnsi="Times New Roman" w:cs="Times New Roman"/>
                <w:sz w:val="26"/>
                <w:szCs w:val="26"/>
              </w:rPr>
              <w:t xml:space="preserve">, particularly BCG </w:t>
            </w:r>
            <w:r w:rsidRPr="00CE2089">
              <w:rPr>
                <w:rFonts w:ascii="Times New Roman" w:hAnsi="Times New Roman" w:cs="Times New Roman"/>
                <w:b/>
                <w:bCs/>
                <w:color w:val="C00000"/>
                <w:sz w:val="26"/>
                <w:szCs w:val="26"/>
              </w:rPr>
              <w:t xml:space="preserve">(bacillus </w:t>
            </w:r>
            <w:proofErr w:type="spellStart"/>
            <w:r w:rsidRPr="00CE2089">
              <w:rPr>
                <w:rFonts w:ascii="Times New Roman" w:hAnsi="Times New Roman" w:cs="Times New Roman"/>
                <w:b/>
                <w:bCs/>
                <w:color w:val="C00000"/>
                <w:sz w:val="26"/>
                <w:szCs w:val="26"/>
              </w:rPr>
              <w:t>Calmette-Guérin</w:t>
            </w:r>
            <w:proofErr w:type="spellEnd"/>
            <w:r w:rsidRPr="00CE2089">
              <w:rPr>
                <w:rFonts w:ascii="Times New Roman" w:hAnsi="Times New Roman" w:cs="Times New Roman"/>
                <w:b/>
                <w:bCs/>
                <w:color w:val="C00000"/>
                <w:sz w:val="26"/>
                <w:szCs w:val="26"/>
              </w:rPr>
              <w:t>, an attenuated bovine organism)</w:t>
            </w:r>
            <w:r w:rsidRPr="00CE2089">
              <w:rPr>
                <w:rFonts w:ascii="Times New Roman" w:hAnsi="Times New Roman" w:cs="Times New Roman"/>
                <w:sz w:val="26"/>
                <w:szCs w:val="26"/>
              </w:rPr>
              <w:t xml:space="preserve">, have been used to induce a certain amount of resistance in those heavily exposed to infection. </w:t>
            </w:r>
          </w:p>
          <w:p w:rsidR="00C52DCB" w:rsidRPr="00477DC0" w:rsidRDefault="00C52DCB" w:rsidP="00D11A95">
            <w:pPr>
              <w:spacing w:before="100" w:beforeAutospacing="1" w:after="100" w:afterAutospacing="1" w:line="240" w:lineRule="auto"/>
              <w:ind w:left="360"/>
              <w:rPr>
                <w:rFonts w:ascii="Times New Roman" w:hAnsi="Times New Roman" w:cs="Times New Roman"/>
                <w:sz w:val="24"/>
                <w:szCs w:val="24"/>
              </w:rPr>
            </w:pPr>
            <w:bookmarkStart w:id="60" w:name="6429117"/>
            <w:bookmarkEnd w:id="60"/>
          </w:p>
        </w:tc>
      </w:tr>
    </w:tbl>
    <w:p w:rsidR="00C52DCB" w:rsidRPr="00477DC0" w:rsidRDefault="00C52DCB" w:rsidP="00C52DCB">
      <w:pPr>
        <w:spacing w:after="0" w:line="240" w:lineRule="auto"/>
        <w:rPr>
          <w:rFonts w:ascii="Times New Roman" w:hAnsi="Times New Roman" w:cs="Times New Roman"/>
          <w:vanish/>
          <w:sz w:val="24"/>
          <w:szCs w:val="24"/>
        </w:rPr>
      </w:pPr>
      <w:bookmarkStart w:id="61" w:name="6429118"/>
      <w:bookmarkEnd w:id="61"/>
    </w:p>
    <w:tbl>
      <w:tblPr>
        <w:tblW w:w="0" w:type="auto"/>
        <w:tblCellSpacing w:w="0" w:type="dxa"/>
        <w:tblCellMar>
          <w:left w:w="0" w:type="dxa"/>
          <w:right w:w="0" w:type="dxa"/>
        </w:tblCellMar>
        <w:tblLook w:val="04A0"/>
      </w:tblPr>
      <w:tblGrid>
        <w:gridCol w:w="9270"/>
      </w:tblGrid>
      <w:tr w:rsidR="00C52DCB" w:rsidRPr="00477DC0" w:rsidTr="00D91BB6">
        <w:trPr>
          <w:tblCellSpacing w:w="0" w:type="dxa"/>
        </w:trPr>
        <w:tc>
          <w:tcPr>
            <w:tcW w:w="9270" w:type="dxa"/>
            <w:shd w:val="clear" w:color="auto" w:fill="FFFFFF"/>
            <w:hideMark/>
          </w:tcPr>
          <w:p w:rsidR="00C52DCB" w:rsidRPr="00CE2089" w:rsidRDefault="00C52DCB" w:rsidP="00CE2089">
            <w:pPr>
              <w:spacing w:after="0" w:line="240" w:lineRule="atLeast"/>
              <w:rPr>
                <w:rFonts w:ascii="Arial Black" w:hAnsi="Arial Black" w:cs="Times New Roman"/>
                <w:b/>
                <w:bCs/>
                <w:sz w:val="26"/>
                <w:szCs w:val="26"/>
              </w:rPr>
            </w:pPr>
            <w:r w:rsidRPr="00CE2089">
              <w:rPr>
                <w:rFonts w:ascii="Arial Black" w:hAnsi="Arial Black" w:cs="Times New Roman"/>
                <w:b/>
                <w:bCs/>
                <w:sz w:val="26"/>
                <w:szCs w:val="26"/>
              </w:rPr>
              <w:t>Other Mycobacteria</w:t>
            </w:r>
          </w:p>
          <w:p w:rsidR="00C52DCB" w:rsidRPr="00541CC9" w:rsidRDefault="00C52DCB" w:rsidP="00541CC9">
            <w:pPr>
              <w:spacing w:after="0" w:line="240" w:lineRule="atLeast"/>
              <w:jc w:val="both"/>
              <w:rPr>
                <w:rFonts w:ascii="Times New Roman" w:hAnsi="Times New Roman" w:cs="Times New Roman"/>
                <w:sz w:val="26"/>
                <w:szCs w:val="26"/>
              </w:rPr>
            </w:pPr>
            <w:bookmarkStart w:id="62" w:name="6429119"/>
            <w:bookmarkEnd w:id="62"/>
            <w:r w:rsidRPr="00746C94">
              <w:rPr>
                <w:rFonts w:ascii="Times New Roman" w:hAnsi="Times New Roman" w:cs="Times New Roman"/>
                <w:sz w:val="28"/>
                <w:szCs w:val="28"/>
              </w:rPr>
              <w:t>"</w:t>
            </w:r>
            <w:r w:rsidR="00541CC9" w:rsidRPr="00541CC9">
              <w:rPr>
                <w:rFonts w:ascii="Times New Roman" w:hAnsi="Times New Roman" w:cs="Times New Roman"/>
                <w:sz w:val="26"/>
                <w:szCs w:val="26"/>
              </w:rPr>
              <w:t xml:space="preserve">A </w:t>
            </w:r>
            <w:r w:rsidRPr="00541CC9">
              <w:rPr>
                <w:rFonts w:ascii="Times New Roman" w:hAnsi="Times New Roman" w:cs="Times New Roman"/>
                <w:sz w:val="26"/>
                <w:szCs w:val="26"/>
              </w:rPr>
              <w:t xml:space="preserve">typical" </w:t>
            </w:r>
            <w:proofErr w:type="spellStart"/>
            <w:r w:rsidRPr="00541CC9">
              <w:rPr>
                <w:rFonts w:ascii="Times New Roman" w:hAnsi="Times New Roman" w:cs="Times New Roman"/>
                <w:sz w:val="26"/>
                <w:szCs w:val="26"/>
              </w:rPr>
              <w:t>mycobacteria</w:t>
            </w:r>
            <w:proofErr w:type="spellEnd"/>
            <w:r w:rsidRPr="00541CC9">
              <w:rPr>
                <w:rFonts w:ascii="Times New Roman" w:hAnsi="Times New Roman" w:cs="Times New Roman"/>
                <w:sz w:val="26"/>
                <w:szCs w:val="26"/>
              </w:rPr>
              <w:t xml:space="preserve"> were initially grouped according to speed of growth at various temperatures and production of pigments</w:t>
            </w:r>
            <w:r w:rsidR="000B2764" w:rsidRPr="00541CC9">
              <w:rPr>
                <w:rFonts w:ascii="Times New Roman" w:hAnsi="Times New Roman" w:cs="Times New Roman"/>
                <w:sz w:val="26"/>
                <w:szCs w:val="26"/>
              </w:rPr>
              <w:t>.</w:t>
            </w:r>
            <w:r w:rsidRPr="00541CC9">
              <w:rPr>
                <w:rFonts w:ascii="Times New Roman" w:hAnsi="Times New Roman" w:cs="Times New Roman"/>
                <w:sz w:val="26"/>
                <w:szCs w:val="26"/>
              </w:rPr>
              <w:t xml:space="preserve"> Most of them occur in the environment, are not readily transmitted from person to person, and are opportunistic pathogens.</w:t>
            </w:r>
          </w:p>
          <w:p w:rsidR="00541CC9" w:rsidRDefault="00541CC9" w:rsidP="00541CC9">
            <w:pPr>
              <w:spacing w:after="0" w:line="240" w:lineRule="atLeast"/>
              <w:jc w:val="both"/>
              <w:rPr>
                <w:rFonts w:ascii="Times New Roman" w:hAnsi="Times New Roman" w:cs="Times New Roman"/>
                <w:b/>
                <w:bCs/>
                <w:i/>
                <w:iCs/>
                <w:color w:val="FF0000"/>
                <w:sz w:val="32"/>
                <w:szCs w:val="32"/>
                <w:u w:val="single"/>
              </w:rPr>
            </w:pPr>
            <w:bookmarkStart w:id="63" w:name="6429120"/>
            <w:bookmarkStart w:id="64" w:name="6429121"/>
            <w:bookmarkEnd w:id="63"/>
            <w:bookmarkEnd w:id="64"/>
          </w:p>
          <w:p w:rsidR="00C52DCB" w:rsidRPr="00541CC9" w:rsidRDefault="00C52DCB" w:rsidP="00541CC9">
            <w:pPr>
              <w:spacing w:after="0" w:line="240" w:lineRule="atLeast"/>
              <w:jc w:val="both"/>
              <w:rPr>
                <w:rFonts w:ascii="Times New Roman" w:hAnsi="Times New Roman" w:cs="Times New Roman"/>
                <w:b/>
                <w:bCs/>
                <w:i/>
                <w:iCs/>
                <w:color w:val="FF0000"/>
                <w:sz w:val="32"/>
                <w:szCs w:val="32"/>
                <w:u w:val="single"/>
              </w:rPr>
            </w:pPr>
            <w:r w:rsidRPr="00541CC9">
              <w:rPr>
                <w:rFonts w:ascii="Times New Roman" w:hAnsi="Times New Roman" w:cs="Times New Roman"/>
                <w:b/>
                <w:bCs/>
                <w:i/>
                <w:iCs/>
                <w:color w:val="FF0000"/>
                <w:sz w:val="32"/>
                <w:szCs w:val="32"/>
                <w:u w:val="single"/>
              </w:rPr>
              <w:t xml:space="preserve">Mycobacterium </w:t>
            </w:r>
            <w:proofErr w:type="spellStart"/>
            <w:r w:rsidRPr="00541CC9">
              <w:rPr>
                <w:rFonts w:ascii="Times New Roman" w:hAnsi="Times New Roman" w:cs="Times New Roman"/>
                <w:b/>
                <w:bCs/>
                <w:i/>
                <w:iCs/>
                <w:color w:val="FF0000"/>
                <w:sz w:val="32"/>
                <w:szCs w:val="32"/>
                <w:u w:val="single"/>
              </w:rPr>
              <w:t>avium</w:t>
            </w:r>
            <w:proofErr w:type="spellEnd"/>
            <w:r w:rsidRPr="00541CC9">
              <w:rPr>
                <w:rFonts w:ascii="Times New Roman" w:hAnsi="Times New Roman" w:cs="Times New Roman"/>
                <w:b/>
                <w:bCs/>
                <w:i/>
                <w:iCs/>
                <w:color w:val="FF0000"/>
                <w:sz w:val="32"/>
                <w:szCs w:val="32"/>
                <w:u w:val="single"/>
              </w:rPr>
              <w:t xml:space="preserve"> Complex</w:t>
            </w:r>
            <w:r w:rsidR="00541CC9">
              <w:rPr>
                <w:rFonts w:ascii="Times New Roman" w:hAnsi="Times New Roman" w:cs="Times New Roman"/>
                <w:b/>
                <w:bCs/>
                <w:i/>
                <w:iCs/>
                <w:color w:val="FF0000"/>
                <w:sz w:val="32"/>
                <w:szCs w:val="32"/>
                <w:u w:val="single"/>
              </w:rPr>
              <w:t>(MAC)</w:t>
            </w:r>
          </w:p>
          <w:p w:rsidR="000B2764" w:rsidRPr="00541CC9" w:rsidRDefault="00C52DCB" w:rsidP="00541CC9">
            <w:pPr>
              <w:pStyle w:val="ListParagraph"/>
              <w:numPr>
                <w:ilvl w:val="0"/>
                <w:numId w:val="6"/>
              </w:numPr>
              <w:spacing w:after="0" w:line="240" w:lineRule="atLeast"/>
              <w:ind w:left="0"/>
              <w:jc w:val="both"/>
              <w:rPr>
                <w:rFonts w:ascii="Times New Roman" w:hAnsi="Times New Roman" w:cs="Times New Roman"/>
                <w:sz w:val="26"/>
                <w:szCs w:val="26"/>
              </w:rPr>
            </w:pPr>
            <w:bookmarkStart w:id="65" w:name="6429122"/>
            <w:bookmarkEnd w:id="65"/>
            <w:r w:rsidRPr="00541CC9">
              <w:rPr>
                <w:rFonts w:ascii="Times New Roman" w:hAnsi="Times New Roman" w:cs="Times New Roman"/>
                <w:sz w:val="26"/>
                <w:szCs w:val="26"/>
              </w:rPr>
              <w:t xml:space="preserve">The </w:t>
            </w:r>
            <w:r w:rsidRPr="00541CC9">
              <w:rPr>
                <w:rFonts w:ascii="Times New Roman" w:hAnsi="Times New Roman" w:cs="Times New Roman"/>
                <w:i/>
                <w:iCs/>
                <w:sz w:val="26"/>
                <w:szCs w:val="26"/>
              </w:rPr>
              <w:t xml:space="preserve">Mycobacterium </w:t>
            </w:r>
            <w:proofErr w:type="spellStart"/>
            <w:r w:rsidRPr="00541CC9">
              <w:rPr>
                <w:rFonts w:ascii="Times New Roman" w:hAnsi="Times New Roman" w:cs="Times New Roman"/>
                <w:i/>
                <w:iCs/>
                <w:sz w:val="26"/>
                <w:szCs w:val="26"/>
              </w:rPr>
              <w:t>avium</w:t>
            </w:r>
            <w:proofErr w:type="spellEnd"/>
            <w:r w:rsidRPr="00541CC9">
              <w:rPr>
                <w:rFonts w:ascii="Times New Roman" w:hAnsi="Times New Roman" w:cs="Times New Roman"/>
                <w:sz w:val="26"/>
                <w:szCs w:val="26"/>
              </w:rPr>
              <w:t xml:space="preserve"> complex is often called the MAC or MAI (</w:t>
            </w:r>
            <w:r w:rsidRPr="00541CC9">
              <w:rPr>
                <w:rFonts w:ascii="Times New Roman" w:hAnsi="Times New Roman" w:cs="Times New Roman"/>
                <w:i/>
                <w:iCs/>
                <w:sz w:val="26"/>
                <w:szCs w:val="26"/>
              </w:rPr>
              <w:t xml:space="preserve">M </w:t>
            </w:r>
            <w:proofErr w:type="spellStart"/>
            <w:r w:rsidRPr="00541CC9">
              <w:rPr>
                <w:rFonts w:ascii="Times New Roman" w:hAnsi="Times New Roman" w:cs="Times New Roman"/>
                <w:i/>
                <w:iCs/>
                <w:sz w:val="26"/>
                <w:szCs w:val="26"/>
              </w:rPr>
              <w:t>aviumintracellulare</w:t>
            </w:r>
            <w:proofErr w:type="spellEnd"/>
            <w:r w:rsidRPr="00541CC9">
              <w:rPr>
                <w:rFonts w:ascii="Times New Roman" w:hAnsi="Times New Roman" w:cs="Times New Roman"/>
                <w:sz w:val="26"/>
                <w:szCs w:val="26"/>
              </w:rPr>
              <w:t xml:space="preserve">) complex. </w:t>
            </w:r>
          </w:p>
          <w:p w:rsidR="000B2764" w:rsidRPr="00541CC9" w:rsidRDefault="00C52DCB" w:rsidP="00541CC9">
            <w:pPr>
              <w:pStyle w:val="ListParagraph"/>
              <w:numPr>
                <w:ilvl w:val="0"/>
                <w:numId w:val="6"/>
              </w:numPr>
              <w:spacing w:before="100" w:beforeAutospacing="1" w:after="100" w:afterAutospacing="1" w:line="240" w:lineRule="auto"/>
              <w:ind w:left="360" w:hanging="270"/>
              <w:jc w:val="both"/>
              <w:rPr>
                <w:rFonts w:ascii="Times New Roman" w:hAnsi="Times New Roman" w:cs="Times New Roman"/>
                <w:sz w:val="26"/>
                <w:szCs w:val="26"/>
              </w:rPr>
            </w:pPr>
            <w:r w:rsidRPr="00541CC9">
              <w:rPr>
                <w:rFonts w:ascii="Times New Roman" w:hAnsi="Times New Roman" w:cs="Times New Roman"/>
                <w:sz w:val="26"/>
                <w:szCs w:val="26"/>
              </w:rPr>
              <w:t>These organisms grow optimally at 41°C and produce non</w:t>
            </w:r>
            <w:r w:rsidR="00746C94" w:rsidRPr="00541CC9">
              <w:rPr>
                <w:rFonts w:ascii="Times New Roman" w:hAnsi="Times New Roman" w:cs="Times New Roman"/>
                <w:sz w:val="26"/>
                <w:szCs w:val="26"/>
              </w:rPr>
              <w:t>-</w:t>
            </w:r>
            <w:r w:rsidRPr="00541CC9">
              <w:rPr>
                <w:rFonts w:ascii="Times New Roman" w:hAnsi="Times New Roman" w:cs="Times New Roman"/>
                <w:sz w:val="26"/>
                <w:szCs w:val="26"/>
              </w:rPr>
              <w:t xml:space="preserve">pigmented colonies. </w:t>
            </w:r>
          </w:p>
          <w:p w:rsidR="00C52DCB" w:rsidRPr="00541CC9" w:rsidRDefault="00C52DCB" w:rsidP="00541CC9">
            <w:pPr>
              <w:pStyle w:val="ListParagraph"/>
              <w:numPr>
                <w:ilvl w:val="0"/>
                <w:numId w:val="6"/>
              </w:numPr>
              <w:spacing w:before="100" w:beforeAutospacing="1" w:after="100" w:afterAutospacing="1" w:line="240" w:lineRule="auto"/>
              <w:ind w:left="360" w:hanging="270"/>
              <w:jc w:val="both"/>
              <w:rPr>
                <w:rFonts w:ascii="Times New Roman" w:hAnsi="Times New Roman" w:cs="Times New Roman"/>
                <w:sz w:val="26"/>
                <w:szCs w:val="26"/>
              </w:rPr>
            </w:pPr>
            <w:r w:rsidRPr="00541CC9">
              <w:rPr>
                <w:rFonts w:ascii="Times New Roman" w:hAnsi="Times New Roman" w:cs="Times New Roman"/>
                <w:sz w:val="26"/>
                <w:szCs w:val="26"/>
              </w:rPr>
              <w:t>They are ubiquitous in the environment and have been cultured from water, soil, food, and animals, including birds.</w:t>
            </w:r>
          </w:p>
          <w:p w:rsidR="000B2764" w:rsidRPr="00541CC9" w:rsidRDefault="00C52DCB" w:rsidP="00541CC9">
            <w:pPr>
              <w:pStyle w:val="ListParagraph"/>
              <w:numPr>
                <w:ilvl w:val="0"/>
                <w:numId w:val="6"/>
              </w:numPr>
              <w:spacing w:before="100" w:beforeAutospacing="1" w:after="100" w:afterAutospacing="1" w:line="240" w:lineRule="auto"/>
              <w:ind w:left="360" w:hanging="270"/>
              <w:jc w:val="both"/>
              <w:rPr>
                <w:rFonts w:ascii="Times New Roman" w:hAnsi="Times New Roman" w:cs="Times New Roman"/>
                <w:sz w:val="26"/>
                <w:szCs w:val="26"/>
              </w:rPr>
            </w:pPr>
            <w:bookmarkStart w:id="66" w:name="6429123"/>
            <w:bookmarkEnd w:id="66"/>
            <w:r w:rsidRPr="00541CC9">
              <w:rPr>
                <w:rFonts w:ascii="Times New Roman" w:hAnsi="Times New Roman" w:cs="Times New Roman"/>
                <w:sz w:val="26"/>
                <w:szCs w:val="26"/>
              </w:rPr>
              <w:t xml:space="preserve">MAC organisms infrequently cause disease in immunocompetent humans. </w:t>
            </w:r>
          </w:p>
          <w:p w:rsidR="000B2764" w:rsidRPr="00541CC9" w:rsidRDefault="00C52DCB" w:rsidP="00541CC9">
            <w:pPr>
              <w:pStyle w:val="ListParagraph"/>
              <w:numPr>
                <w:ilvl w:val="0"/>
                <w:numId w:val="6"/>
              </w:numPr>
              <w:spacing w:before="100" w:beforeAutospacing="1" w:after="100" w:afterAutospacing="1" w:line="240" w:lineRule="auto"/>
              <w:ind w:left="360" w:hanging="270"/>
              <w:jc w:val="both"/>
              <w:rPr>
                <w:rFonts w:ascii="Times New Roman" w:hAnsi="Times New Roman" w:cs="Times New Roman"/>
                <w:sz w:val="26"/>
                <w:szCs w:val="26"/>
              </w:rPr>
            </w:pPr>
            <w:bookmarkStart w:id="67" w:name="6429124"/>
            <w:bookmarkStart w:id="68" w:name="6429125"/>
            <w:bookmarkEnd w:id="67"/>
            <w:bookmarkEnd w:id="68"/>
            <w:r w:rsidRPr="00541CC9">
              <w:rPr>
                <w:rFonts w:ascii="Times New Roman" w:hAnsi="Times New Roman" w:cs="Times New Roman"/>
                <w:sz w:val="26"/>
                <w:szCs w:val="26"/>
              </w:rPr>
              <w:t xml:space="preserve">Environmental exposure can led to MAC colonization </w:t>
            </w:r>
            <w:r w:rsidR="000B2764" w:rsidRPr="00541CC9">
              <w:rPr>
                <w:rFonts w:ascii="Times New Roman" w:hAnsi="Times New Roman" w:cs="Times New Roman"/>
                <w:sz w:val="26"/>
                <w:szCs w:val="26"/>
              </w:rPr>
              <w:t>occur</w:t>
            </w:r>
            <w:r w:rsidRPr="00541CC9">
              <w:rPr>
                <w:rFonts w:ascii="Times New Roman" w:hAnsi="Times New Roman" w:cs="Times New Roman"/>
                <w:sz w:val="26"/>
                <w:szCs w:val="26"/>
              </w:rPr>
              <w:t xml:space="preserve"> either </w:t>
            </w:r>
            <w:r w:rsidR="000B2764" w:rsidRPr="00541CC9">
              <w:rPr>
                <w:rFonts w:ascii="Times New Roman" w:hAnsi="Times New Roman" w:cs="Times New Roman"/>
                <w:sz w:val="26"/>
                <w:szCs w:val="26"/>
              </w:rPr>
              <w:t>by</w:t>
            </w:r>
            <w:r w:rsidR="00541CC9">
              <w:rPr>
                <w:rFonts w:ascii="Times New Roman" w:hAnsi="Times New Roman" w:cs="Times New Roman"/>
                <w:sz w:val="26"/>
                <w:szCs w:val="26"/>
              </w:rPr>
              <w:t xml:space="preserve"> </w:t>
            </w:r>
            <w:r w:rsidRPr="00541CC9">
              <w:rPr>
                <w:rFonts w:ascii="Times New Roman" w:hAnsi="Times New Roman" w:cs="Times New Roman"/>
                <w:b/>
                <w:bCs/>
                <w:sz w:val="26"/>
                <w:szCs w:val="26"/>
              </w:rPr>
              <w:t>respiratory or gastrointestinal tract</w:t>
            </w:r>
            <w:r w:rsidRPr="00541CC9">
              <w:rPr>
                <w:rFonts w:ascii="Times New Roman" w:hAnsi="Times New Roman" w:cs="Times New Roman"/>
                <w:sz w:val="26"/>
                <w:szCs w:val="26"/>
              </w:rPr>
              <w:t>.</w:t>
            </w:r>
          </w:p>
          <w:p w:rsidR="00541CC9" w:rsidRDefault="00C52DCB" w:rsidP="00541CC9">
            <w:pPr>
              <w:pStyle w:val="ListParagraph"/>
              <w:numPr>
                <w:ilvl w:val="0"/>
                <w:numId w:val="6"/>
              </w:numPr>
              <w:spacing w:before="100" w:beforeAutospacing="1" w:after="100" w:afterAutospacing="1" w:line="240" w:lineRule="auto"/>
              <w:ind w:left="360" w:hanging="270"/>
              <w:jc w:val="both"/>
              <w:rPr>
                <w:rFonts w:ascii="Times New Roman" w:hAnsi="Times New Roman" w:cs="Times New Roman"/>
                <w:sz w:val="26"/>
                <w:szCs w:val="26"/>
              </w:rPr>
            </w:pPr>
            <w:r w:rsidRPr="00541CC9">
              <w:rPr>
                <w:rFonts w:ascii="Times New Roman" w:hAnsi="Times New Roman" w:cs="Times New Roman"/>
                <w:sz w:val="26"/>
                <w:szCs w:val="26"/>
              </w:rPr>
              <w:t xml:space="preserve">Persistent bacteremia and extensive infiltration of tissues resulting in organ dysfunction. </w:t>
            </w:r>
          </w:p>
          <w:p w:rsidR="00E45228" w:rsidRPr="00541CC9" w:rsidRDefault="00C52DCB" w:rsidP="00541CC9">
            <w:pPr>
              <w:pStyle w:val="ListParagraph"/>
              <w:numPr>
                <w:ilvl w:val="0"/>
                <w:numId w:val="6"/>
              </w:numPr>
              <w:spacing w:before="100" w:beforeAutospacing="1" w:after="100" w:afterAutospacing="1" w:line="240" w:lineRule="auto"/>
              <w:ind w:left="360" w:hanging="270"/>
              <w:jc w:val="both"/>
              <w:rPr>
                <w:rFonts w:ascii="Times New Roman" w:hAnsi="Times New Roman" w:cs="Times New Roman"/>
                <w:sz w:val="26"/>
                <w:szCs w:val="26"/>
              </w:rPr>
            </w:pPr>
            <w:r w:rsidRPr="00541CC9">
              <w:rPr>
                <w:rFonts w:ascii="Times New Roman" w:hAnsi="Times New Roman" w:cs="Times New Roman"/>
                <w:sz w:val="26"/>
                <w:szCs w:val="26"/>
              </w:rPr>
              <w:t>In the lung, nodules, diffuse infiltrates, cavities, and endobronchial lesions are common. Other manifestations include pericarditis, soft tissue abscesses, skin lesions, lymph node involvement, bone infection, and central nervous system lesions.</w:t>
            </w:r>
          </w:p>
          <w:p w:rsidR="00C52DCB" w:rsidRPr="00AE773E" w:rsidRDefault="00C52DCB" w:rsidP="00541CC9">
            <w:pPr>
              <w:pStyle w:val="ListParagraph"/>
              <w:numPr>
                <w:ilvl w:val="0"/>
                <w:numId w:val="6"/>
              </w:numPr>
              <w:spacing w:before="100" w:beforeAutospacing="1" w:after="100" w:afterAutospacing="1" w:line="240" w:lineRule="auto"/>
              <w:ind w:left="360" w:hanging="270"/>
              <w:jc w:val="both"/>
              <w:rPr>
                <w:rFonts w:ascii="Times New Roman" w:hAnsi="Times New Roman" w:cs="Times New Roman"/>
                <w:sz w:val="24"/>
                <w:szCs w:val="24"/>
              </w:rPr>
            </w:pPr>
            <w:r w:rsidRPr="00541CC9">
              <w:rPr>
                <w:rFonts w:ascii="Times New Roman" w:hAnsi="Times New Roman" w:cs="Times New Roman"/>
                <w:sz w:val="26"/>
                <w:szCs w:val="26"/>
              </w:rPr>
              <w:t>The patients often present with nonspecific symptoms of fever, night</w:t>
            </w:r>
            <w:r w:rsidRPr="00746C94">
              <w:rPr>
                <w:rFonts w:ascii="Times New Roman" w:hAnsi="Times New Roman" w:cs="Times New Roman"/>
                <w:sz w:val="28"/>
                <w:szCs w:val="28"/>
              </w:rPr>
              <w:t xml:space="preserve"> </w:t>
            </w:r>
            <w:r w:rsidRPr="00541CC9">
              <w:rPr>
                <w:rFonts w:ascii="Times New Roman" w:hAnsi="Times New Roman" w:cs="Times New Roman"/>
                <w:sz w:val="26"/>
                <w:szCs w:val="26"/>
              </w:rPr>
              <w:t>sweats, abdominal pain, diarrhea, and weight loss.</w:t>
            </w:r>
            <w:r w:rsidRPr="00746C94">
              <w:rPr>
                <w:rFonts w:ascii="Times New Roman" w:hAnsi="Times New Roman" w:cs="Times New Roman"/>
                <w:sz w:val="28"/>
                <w:szCs w:val="28"/>
              </w:rPr>
              <w:t xml:space="preserve"> </w:t>
            </w:r>
            <w:bookmarkStart w:id="69" w:name="6429126"/>
            <w:bookmarkStart w:id="70" w:name="6429127"/>
            <w:bookmarkStart w:id="71" w:name="6429133"/>
            <w:bookmarkStart w:id="72" w:name="6429135"/>
            <w:bookmarkStart w:id="73" w:name="6429137"/>
            <w:bookmarkStart w:id="74" w:name="6429139"/>
            <w:bookmarkEnd w:id="69"/>
            <w:bookmarkEnd w:id="70"/>
            <w:bookmarkEnd w:id="71"/>
            <w:bookmarkEnd w:id="72"/>
            <w:bookmarkEnd w:id="73"/>
            <w:bookmarkEnd w:id="74"/>
          </w:p>
        </w:tc>
      </w:tr>
    </w:tbl>
    <w:p w:rsidR="00C52DCB" w:rsidRPr="00477DC0" w:rsidRDefault="00C52DCB" w:rsidP="00C52DCB">
      <w:pPr>
        <w:spacing w:after="0" w:line="240" w:lineRule="auto"/>
        <w:rPr>
          <w:rFonts w:ascii="Times New Roman" w:hAnsi="Times New Roman" w:cs="Times New Roman"/>
          <w:vanish/>
          <w:sz w:val="24"/>
          <w:szCs w:val="24"/>
        </w:rPr>
      </w:pPr>
      <w:bookmarkStart w:id="75" w:name="6429141"/>
      <w:bookmarkEnd w:id="75"/>
    </w:p>
    <w:sectPr w:rsidR="00C52DCB" w:rsidRPr="00477DC0" w:rsidSect="000F636D">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4CB" w:rsidRDefault="004D44CB" w:rsidP="007C1BBA">
      <w:pPr>
        <w:spacing w:after="0" w:line="240" w:lineRule="auto"/>
      </w:pPr>
      <w:r>
        <w:separator/>
      </w:r>
    </w:p>
  </w:endnote>
  <w:endnote w:type="continuationSeparator" w:id="1">
    <w:p w:rsidR="004D44CB" w:rsidRDefault="004D44CB" w:rsidP="007C1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4CB" w:rsidRDefault="004D44CB" w:rsidP="007C1BBA">
      <w:pPr>
        <w:spacing w:after="0" w:line="240" w:lineRule="auto"/>
      </w:pPr>
      <w:r>
        <w:separator/>
      </w:r>
    </w:p>
  </w:footnote>
  <w:footnote w:type="continuationSeparator" w:id="1">
    <w:p w:rsidR="004D44CB" w:rsidRDefault="004D44CB" w:rsidP="007C1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BA" w:rsidRDefault="009421C5">
    <w:pPr>
      <w:pStyle w:val="Header"/>
    </w:pPr>
    <w:r>
      <w:fldChar w:fldCharType="begin"/>
    </w:r>
    <w:r w:rsidR="000A424A">
      <w:instrText xml:space="preserve"> PAGE   \* MERGEFORMAT </w:instrText>
    </w:r>
    <w:r>
      <w:fldChar w:fldCharType="separate"/>
    </w:r>
    <w:r w:rsidR="00DB1643">
      <w:rPr>
        <w:noProof/>
      </w:rPr>
      <w:t>1</w:t>
    </w:r>
    <w:r>
      <w:rPr>
        <w:noProof/>
      </w:rPr>
      <w:fldChar w:fldCharType="end"/>
    </w:r>
  </w:p>
  <w:p w:rsidR="007C1BBA" w:rsidRDefault="007C1B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FBD"/>
    <w:multiLevelType w:val="hybridMultilevel"/>
    <w:tmpl w:val="7E7CE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02B5A"/>
    <w:multiLevelType w:val="hybridMultilevel"/>
    <w:tmpl w:val="AAD643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129556B"/>
    <w:multiLevelType w:val="hybridMultilevel"/>
    <w:tmpl w:val="5B30B3B2"/>
    <w:lvl w:ilvl="0" w:tplc="1C9040D4">
      <w:start w:val="1"/>
      <w:numFmt w:val="bullet"/>
      <w:lvlText w:val=""/>
      <w:lvlJc w:val="left"/>
      <w:pPr>
        <w:ind w:left="1155" w:hanging="360"/>
      </w:pPr>
      <w:rPr>
        <w:rFonts w:ascii="Symbol" w:hAnsi="Symbol" w:hint="default"/>
        <w:color w:val="auto"/>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294B61B9"/>
    <w:multiLevelType w:val="hybridMultilevel"/>
    <w:tmpl w:val="6428F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A006AF2"/>
    <w:multiLevelType w:val="hybridMultilevel"/>
    <w:tmpl w:val="2FFE8162"/>
    <w:lvl w:ilvl="0" w:tplc="0409000F">
      <w:start w:val="1"/>
      <w:numFmt w:val="decimal"/>
      <w:lvlText w:val="%1."/>
      <w:lvlJc w:val="left"/>
      <w:pPr>
        <w:ind w:left="1125" w:hanging="360"/>
      </w:pPr>
      <w:rPr>
        <w:rFonts w:cs="Times New Roman"/>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5">
    <w:nsid w:val="3D0E110D"/>
    <w:multiLevelType w:val="hybridMultilevel"/>
    <w:tmpl w:val="8D08E3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4A846EF5"/>
    <w:multiLevelType w:val="hybridMultilevel"/>
    <w:tmpl w:val="1DE0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A13083"/>
    <w:multiLevelType w:val="hybridMultilevel"/>
    <w:tmpl w:val="C2CA5838"/>
    <w:lvl w:ilvl="0" w:tplc="0409000F">
      <w:start w:val="1"/>
      <w:numFmt w:val="decimal"/>
      <w:lvlText w:val="%1."/>
      <w:lvlJc w:val="left"/>
      <w:pPr>
        <w:ind w:left="825" w:hanging="360"/>
      </w:pPr>
      <w:rPr>
        <w:rFonts w:cs="Times New Roman"/>
      </w:rPr>
    </w:lvl>
    <w:lvl w:ilvl="1" w:tplc="04090019" w:tentative="1">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8">
    <w:nsid w:val="4CC722C7"/>
    <w:multiLevelType w:val="hybridMultilevel"/>
    <w:tmpl w:val="E6C0E416"/>
    <w:lvl w:ilvl="0" w:tplc="5C1ADF5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D1058"/>
    <w:multiLevelType w:val="hybridMultilevel"/>
    <w:tmpl w:val="778CC42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0">
    <w:nsid w:val="59402D6B"/>
    <w:multiLevelType w:val="hybridMultilevel"/>
    <w:tmpl w:val="592EAA1A"/>
    <w:lvl w:ilvl="0" w:tplc="5C1ADF5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16AE0"/>
    <w:multiLevelType w:val="hybridMultilevel"/>
    <w:tmpl w:val="1AB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64C8E"/>
    <w:multiLevelType w:val="hybridMultilevel"/>
    <w:tmpl w:val="DEEA6FBE"/>
    <w:lvl w:ilvl="0" w:tplc="E580ED4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55B3390"/>
    <w:multiLevelType w:val="hybridMultilevel"/>
    <w:tmpl w:val="6082BED0"/>
    <w:lvl w:ilvl="0" w:tplc="DE62FE38">
      <w:numFmt w:val="bullet"/>
      <w:lvlText w:val="-"/>
      <w:lvlJc w:val="left"/>
      <w:pPr>
        <w:ind w:left="720" w:hanging="360"/>
      </w:pPr>
      <w:rPr>
        <w:rFonts w:ascii="MinionPro-Regular" w:eastAsiaTheme="minorEastAsia" w:hAnsi="MinionPr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64714"/>
    <w:multiLevelType w:val="multilevel"/>
    <w:tmpl w:val="8020DC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E5443BA"/>
    <w:multiLevelType w:val="hybridMultilevel"/>
    <w:tmpl w:val="863660D6"/>
    <w:lvl w:ilvl="0" w:tplc="1C9040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0"/>
  </w:num>
  <w:num w:numId="5">
    <w:abstractNumId w:val="6"/>
  </w:num>
  <w:num w:numId="6">
    <w:abstractNumId w:val="10"/>
  </w:num>
  <w:num w:numId="7">
    <w:abstractNumId w:val="4"/>
  </w:num>
  <w:num w:numId="8">
    <w:abstractNumId w:val="5"/>
  </w:num>
  <w:num w:numId="9">
    <w:abstractNumId w:val="8"/>
  </w:num>
  <w:num w:numId="10">
    <w:abstractNumId w:val="3"/>
  </w:num>
  <w:num w:numId="11">
    <w:abstractNumId w:val="7"/>
  </w:num>
  <w:num w:numId="12">
    <w:abstractNumId w:val="9"/>
  </w:num>
  <w:num w:numId="13">
    <w:abstractNumId w:val="13"/>
  </w:num>
  <w:num w:numId="14">
    <w:abstractNumId w:val="12"/>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20"/>
  <w:characterSpacingControl w:val="doNotCompress"/>
  <w:footnotePr>
    <w:footnote w:id="0"/>
    <w:footnote w:id="1"/>
  </w:footnotePr>
  <w:endnotePr>
    <w:endnote w:id="0"/>
    <w:endnote w:id="1"/>
  </w:endnotePr>
  <w:compat>
    <w:useFELayout/>
  </w:compat>
  <w:rsids>
    <w:rsidRoot w:val="00C52DCB"/>
    <w:rsid w:val="00010083"/>
    <w:rsid w:val="000251DB"/>
    <w:rsid w:val="00025742"/>
    <w:rsid w:val="00053D43"/>
    <w:rsid w:val="00072D3C"/>
    <w:rsid w:val="00073FDB"/>
    <w:rsid w:val="000A40B3"/>
    <w:rsid w:val="000A424A"/>
    <w:rsid w:val="000B1EDE"/>
    <w:rsid w:val="000B2764"/>
    <w:rsid w:val="000F1476"/>
    <w:rsid w:val="000F31F7"/>
    <w:rsid w:val="000F636D"/>
    <w:rsid w:val="00143FEC"/>
    <w:rsid w:val="0014413E"/>
    <w:rsid w:val="00147FF5"/>
    <w:rsid w:val="00164F54"/>
    <w:rsid w:val="001B750B"/>
    <w:rsid w:val="001C00B4"/>
    <w:rsid w:val="001C14B6"/>
    <w:rsid w:val="00240D3F"/>
    <w:rsid w:val="0024370A"/>
    <w:rsid w:val="00287A47"/>
    <w:rsid w:val="002A3509"/>
    <w:rsid w:val="002B0138"/>
    <w:rsid w:val="002C20A6"/>
    <w:rsid w:val="002D444A"/>
    <w:rsid w:val="002E7439"/>
    <w:rsid w:val="002F06C9"/>
    <w:rsid w:val="002F319D"/>
    <w:rsid w:val="00301BC3"/>
    <w:rsid w:val="003144CC"/>
    <w:rsid w:val="00315458"/>
    <w:rsid w:val="003252B2"/>
    <w:rsid w:val="00333924"/>
    <w:rsid w:val="00351E5E"/>
    <w:rsid w:val="00367091"/>
    <w:rsid w:val="00391EC0"/>
    <w:rsid w:val="003B21C9"/>
    <w:rsid w:val="003B4B5B"/>
    <w:rsid w:val="003B5300"/>
    <w:rsid w:val="003E18BC"/>
    <w:rsid w:val="00424DED"/>
    <w:rsid w:val="00432893"/>
    <w:rsid w:val="00434F10"/>
    <w:rsid w:val="004552D6"/>
    <w:rsid w:val="00462C05"/>
    <w:rsid w:val="004654B6"/>
    <w:rsid w:val="00477DC0"/>
    <w:rsid w:val="0049619A"/>
    <w:rsid w:val="004A67B9"/>
    <w:rsid w:val="004B68C4"/>
    <w:rsid w:val="004D44CB"/>
    <w:rsid w:val="004D5B06"/>
    <w:rsid w:val="004F164B"/>
    <w:rsid w:val="004F1EC3"/>
    <w:rsid w:val="005049DB"/>
    <w:rsid w:val="00516B4F"/>
    <w:rsid w:val="00541CC9"/>
    <w:rsid w:val="005522C6"/>
    <w:rsid w:val="005B7AB4"/>
    <w:rsid w:val="005E35C8"/>
    <w:rsid w:val="005F7C75"/>
    <w:rsid w:val="00632B4F"/>
    <w:rsid w:val="00633094"/>
    <w:rsid w:val="0063671F"/>
    <w:rsid w:val="00664ACA"/>
    <w:rsid w:val="00674187"/>
    <w:rsid w:val="00676FBC"/>
    <w:rsid w:val="006966D1"/>
    <w:rsid w:val="006B2F90"/>
    <w:rsid w:val="006C63B5"/>
    <w:rsid w:val="006D247F"/>
    <w:rsid w:val="006D26BC"/>
    <w:rsid w:val="006F26EA"/>
    <w:rsid w:val="0072039D"/>
    <w:rsid w:val="00731DC8"/>
    <w:rsid w:val="00746C94"/>
    <w:rsid w:val="00750ECD"/>
    <w:rsid w:val="00776556"/>
    <w:rsid w:val="00782980"/>
    <w:rsid w:val="007A5B04"/>
    <w:rsid w:val="007C1BBA"/>
    <w:rsid w:val="007C6AC8"/>
    <w:rsid w:val="007F7A6A"/>
    <w:rsid w:val="00821335"/>
    <w:rsid w:val="00830450"/>
    <w:rsid w:val="00884160"/>
    <w:rsid w:val="00891926"/>
    <w:rsid w:val="00891E82"/>
    <w:rsid w:val="008C3886"/>
    <w:rsid w:val="008D4C54"/>
    <w:rsid w:val="008D69EC"/>
    <w:rsid w:val="0090109B"/>
    <w:rsid w:val="00902279"/>
    <w:rsid w:val="00921C61"/>
    <w:rsid w:val="009256D4"/>
    <w:rsid w:val="00941E69"/>
    <w:rsid w:val="009421C5"/>
    <w:rsid w:val="009437F0"/>
    <w:rsid w:val="00972662"/>
    <w:rsid w:val="00974BFE"/>
    <w:rsid w:val="009861A6"/>
    <w:rsid w:val="009B08FA"/>
    <w:rsid w:val="009C0A04"/>
    <w:rsid w:val="009D4079"/>
    <w:rsid w:val="009E06D1"/>
    <w:rsid w:val="009E0CF0"/>
    <w:rsid w:val="009F069C"/>
    <w:rsid w:val="009F536B"/>
    <w:rsid w:val="00A0644D"/>
    <w:rsid w:val="00A10AC5"/>
    <w:rsid w:val="00A140A0"/>
    <w:rsid w:val="00A14E1C"/>
    <w:rsid w:val="00A15ED2"/>
    <w:rsid w:val="00A22E1E"/>
    <w:rsid w:val="00A3440B"/>
    <w:rsid w:val="00A512C1"/>
    <w:rsid w:val="00A52411"/>
    <w:rsid w:val="00A801B3"/>
    <w:rsid w:val="00A86A8E"/>
    <w:rsid w:val="00AA5B5B"/>
    <w:rsid w:val="00AE56C6"/>
    <w:rsid w:val="00AE773E"/>
    <w:rsid w:val="00B2591A"/>
    <w:rsid w:val="00B2794B"/>
    <w:rsid w:val="00B54B29"/>
    <w:rsid w:val="00BB6A78"/>
    <w:rsid w:val="00BD5443"/>
    <w:rsid w:val="00BF0101"/>
    <w:rsid w:val="00BF1FCF"/>
    <w:rsid w:val="00C008FA"/>
    <w:rsid w:val="00C13F2F"/>
    <w:rsid w:val="00C14CBE"/>
    <w:rsid w:val="00C20D84"/>
    <w:rsid w:val="00C3130F"/>
    <w:rsid w:val="00C52DCB"/>
    <w:rsid w:val="00C8518B"/>
    <w:rsid w:val="00C866DE"/>
    <w:rsid w:val="00C9623A"/>
    <w:rsid w:val="00CB18D8"/>
    <w:rsid w:val="00CB7ED9"/>
    <w:rsid w:val="00CE2089"/>
    <w:rsid w:val="00CE7A00"/>
    <w:rsid w:val="00CF73E4"/>
    <w:rsid w:val="00D0758C"/>
    <w:rsid w:val="00D11A95"/>
    <w:rsid w:val="00D66FA1"/>
    <w:rsid w:val="00D91BB6"/>
    <w:rsid w:val="00DA2096"/>
    <w:rsid w:val="00DA6478"/>
    <w:rsid w:val="00DB1643"/>
    <w:rsid w:val="00DC035E"/>
    <w:rsid w:val="00DD14B4"/>
    <w:rsid w:val="00DE3633"/>
    <w:rsid w:val="00DF677A"/>
    <w:rsid w:val="00E0709D"/>
    <w:rsid w:val="00E24EEE"/>
    <w:rsid w:val="00E45228"/>
    <w:rsid w:val="00E60887"/>
    <w:rsid w:val="00E779EF"/>
    <w:rsid w:val="00E86AE2"/>
    <w:rsid w:val="00E93450"/>
    <w:rsid w:val="00EA4566"/>
    <w:rsid w:val="00F0281D"/>
    <w:rsid w:val="00F31F9D"/>
    <w:rsid w:val="00F451AC"/>
    <w:rsid w:val="00F66F36"/>
    <w:rsid w:val="00F67F77"/>
    <w:rsid w:val="00F72831"/>
    <w:rsid w:val="00F74BBA"/>
    <w:rsid w:val="00FE00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6D"/>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BC"/>
    <w:pPr>
      <w:ind w:left="720"/>
      <w:contextualSpacing/>
    </w:pPr>
  </w:style>
  <w:style w:type="paragraph" w:styleId="BalloonText">
    <w:name w:val="Balloon Text"/>
    <w:basedOn w:val="Normal"/>
    <w:link w:val="BalloonTextChar"/>
    <w:uiPriority w:val="99"/>
    <w:semiHidden/>
    <w:unhideWhenUsed/>
    <w:rsid w:val="0030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BC3"/>
    <w:rPr>
      <w:rFonts w:ascii="Tahoma" w:hAnsi="Tahoma" w:cs="Tahoma"/>
      <w:sz w:val="16"/>
      <w:szCs w:val="16"/>
    </w:rPr>
  </w:style>
  <w:style w:type="paragraph" w:styleId="Header">
    <w:name w:val="header"/>
    <w:basedOn w:val="Normal"/>
    <w:link w:val="HeaderChar"/>
    <w:uiPriority w:val="99"/>
    <w:unhideWhenUsed/>
    <w:rsid w:val="007C1B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1BBA"/>
    <w:rPr>
      <w:rFonts w:cs="Times New Roman"/>
    </w:rPr>
  </w:style>
  <w:style w:type="paragraph" w:styleId="Footer">
    <w:name w:val="footer"/>
    <w:basedOn w:val="Normal"/>
    <w:link w:val="FooterChar"/>
    <w:uiPriority w:val="99"/>
    <w:semiHidden/>
    <w:unhideWhenUsed/>
    <w:rsid w:val="007C1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C1BBA"/>
    <w:rPr>
      <w:rFonts w:cs="Times New Roman"/>
    </w:rPr>
  </w:style>
  <w:style w:type="character" w:customStyle="1" w:styleId="apple-converted-space">
    <w:name w:val="apple-converted-space"/>
    <w:basedOn w:val="DefaultParagraphFont"/>
    <w:rsid w:val="009C0A04"/>
    <w:rPr>
      <w:rFonts w:cs="Times New Roman"/>
    </w:rPr>
  </w:style>
  <w:style w:type="character" w:styleId="Strong">
    <w:name w:val="Strong"/>
    <w:basedOn w:val="DefaultParagraphFont"/>
    <w:uiPriority w:val="22"/>
    <w:qFormat/>
    <w:rsid w:val="009C0A04"/>
    <w:rPr>
      <w:rFonts w:cs="Times New Roman"/>
      <w:b/>
      <w:bCs/>
    </w:rPr>
  </w:style>
  <w:style w:type="character" w:styleId="Emphasis">
    <w:name w:val="Emphasis"/>
    <w:basedOn w:val="DefaultParagraphFont"/>
    <w:uiPriority w:val="20"/>
    <w:qFormat/>
    <w:rsid w:val="00C13F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9078791">
      <w:marLeft w:val="0"/>
      <w:marRight w:val="0"/>
      <w:marTop w:val="0"/>
      <w:marBottom w:val="0"/>
      <w:divBdr>
        <w:top w:val="none" w:sz="0" w:space="0" w:color="auto"/>
        <w:left w:val="none" w:sz="0" w:space="0" w:color="auto"/>
        <w:bottom w:val="none" w:sz="0" w:space="0" w:color="auto"/>
        <w:right w:val="none" w:sz="0" w:space="0" w:color="auto"/>
      </w:divBdr>
      <w:divsChild>
        <w:div w:id="1929078792">
          <w:marLeft w:val="0"/>
          <w:marRight w:val="0"/>
          <w:marTop w:val="0"/>
          <w:marBottom w:val="0"/>
          <w:divBdr>
            <w:top w:val="none" w:sz="0" w:space="0" w:color="auto"/>
            <w:left w:val="none" w:sz="0" w:space="0" w:color="auto"/>
            <w:bottom w:val="none" w:sz="0" w:space="0" w:color="auto"/>
            <w:right w:val="none" w:sz="0" w:space="0" w:color="auto"/>
          </w:divBdr>
          <w:divsChild>
            <w:div w:id="1929078794">
              <w:marLeft w:val="0"/>
              <w:marRight w:val="0"/>
              <w:marTop w:val="0"/>
              <w:marBottom w:val="0"/>
              <w:divBdr>
                <w:top w:val="none" w:sz="0" w:space="0" w:color="auto"/>
                <w:left w:val="none" w:sz="0" w:space="0" w:color="auto"/>
                <w:bottom w:val="none" w:sz="0" w:space="0" w:color="auto"/>
                <w:right w:val="none" w:sz="0" w:space="0" w:color="auto"/>
              </w:divBdr>
              <w:divsChild>
                <w:div w:id="1929078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078797">
          <w:marLeft w:val="300"/>
          <w:marRight w:val="300"/>
          <w:marTop w:val="0"/>
          <w:marBottom w:val="0"/>
          <w:divBdr>
            <w:top w:val="none" w:sz="0" w:space="0" w:color="auto"/>
            <w:left w:val="none" w:sz="0" w:space="0" w:color="auto"/>
            <w:bottom w:val="none" w:sz="0" w:space="0" w:color="auto"/>
            <w:right w:val="none" w:sz="0" w:space="0" w:color="auto"/>
          </w:divBdr>
          <w:divsChild>
            <w:div w:id="1929078793">
              <w:marLeft w:val="0"/>
              <w:marRight w:val="0"/>
              <w:marTop w:val="0"/>
              <w:marBottom w:val="0"/>
              <w:divBdr>
                <w:top w:val="none" w:sz="0" w:space="0" w:color="auto"/>
                <w:left w:val="none" w:sz="0" w:space="0" w:color="auto"/>
                <w:bottom w:val="none" w:sz="0" w:space="0" w:color="auto"/>
                <w:right w:val="none" w:sz="0" w:space="0" w:color="auto"/>
              </w:divBdr>
              <w:divsChild>
                <w:div w:id="1929078795">
                  <w:marLeft w:val="0"/>
                  <w:marRight w:val="-45"/>
                  <w:marTop w:val="0"/>
                  <w:marBottom w:val="0"/>
                  <w:divBdr>
                    <w:top w:val="none" w:sz="0" w:space="0" w:color="auto"/>
                    <w:left w:val="none" w:sz="0" w:space="0" w:color="auto"/>
                    <w:bottom w:val="none" w:sz="0" w:space="0" w:color="auto"/>
                    <w:right w:val="none" w:sz="0" w:space="0" w:color="auto"/>
                  </w:divBdr>
                  <w:divsChild>
                    <w:div w:id="1929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44008619480971018"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C410-BEC4-4F4B-81FA-CF4C4BBF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1190</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D.dagistani</cp:lastModifiedBy>
  <cp:revision>8</cp:revision>
  <dcterms:created xsi:type="dcterms:W3CDTF">2017-12-07T21:06:00Z</dcterms:created>
  <dcterms:modified xsi:type="dcterms:W3CDTF">2019-11-19T18:06:00Z</dcterms:modified>
</cp:coreProperties>
</file>