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5B4B" w:rsidRDefault="00AD5B4B" w:rsidP="00AD5B4B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00E6"/>
          <w:sz w:val="32"/>
          <w:szCs w:val="32"/>
          <w:u w:val="single"/>
        </w:rPr>
      </w:pPr>
      <w:r w:rsidRPr="005546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object w:dxaOrig="1125" w:dyaOrig="1170">
          <v:shape id="_x0000_i1026" type="#_x0000_t75" style="width:83.5pt;height:76.05pt" o:ole="" fillcolor="window">
            <v:imagedata r:id="rId6" o:title=""/>
          </v:shape>
          <o:OLEObject Type="Embed" ProgID="MS_ClipArt_Gallery" ShapeID="_x0000_i1026" DrawAspect="Content" ObjectID="_1632728781" r:id="rId7"/>
        </w:object>
      </w:r>
    </w:p>
    <w:p w:rsidR="00AD5B4B" w:rsidRPr="00525223" w:rsidRDefault="00AD5B4B" w:rsidP="00AD5B4B">
      <w:pPr>
        <w:autoSpaceDE w:val="0"/>
        <w:autoSpaceDN w:val="0"/>
        <w:adjustRightInd w:val="0"/>
        <w:spacing w:after="0" w:line="240" w:lineRule="atLeast"/>
        <w:rPr>
          <w:rFonts w:ascii="Britannic Bold" w:hAnsi="Britannic Bold" w:cs="MyriadPro-Bold"/>
          <w:color w:val="000000" w:themeColor="text1"/>
          <w:sz w:val="32"/>
          <w:szCs w:val="32"/>
        </w:rPr>
      </w:pPr>
      <w:r w:rsidRPr="00525223">
        <w:rPr>
          <w:rFonts w:ascii="Britannic Bold" w:hAnsi="Britannic Bold" w:cs="MyriadPro-Bold"/>
          <w:color w:val="000000" w:themeColor="text1"/>
          <w:sz w:val="32"/>
          <w:szCs w:val="32"/>
        </w:rPr>
        <w:t>Al Balqa Applied University</w:t>
      </w:r>
    </w:p>
    <w:p w:rsidR="00AD5B4B" w:rsidRPr="00525223" w:rsidRDefault="00AD5B4B" w:rsidP="00AD5B4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color w:val="0000E6"/>
          <w:sz w:val="32"/>
          <w:szCs w:val="32"/>
          <w:u w:val="single"/>
        </w:rPr>
      </w:pPr>
      <w:r w:rsidRPr="00525223">
        <w:rPr>
          <w:rFonts w:ascii="Britannic Bold" w:hAnsi="Britannic Bold" w:cs="MyriadPro-Bold"/>
          <w:color w:val="000000" w:themeColor="text1"/>
          <w:sz w:val="32"/>
          <w:szCs w:val="32"/>
        </w:rPr>
        <w:t>College of Sciences</w:t>
      </w:r>
    </w:p>
    <w:p w:rsidR="00AD5B4B" w:rsidRPr="00242BAE" w:rsidRDefault="00AD5B4B" w:rsidP="00AD5B4B">
      <w:pPr>
        <w:autoSpaceDE w:val="0"/>
        <w:autoSpaceDN w:val="0"/>
        <w:adjustRightInd w:val="0"/>
        <w:spacing w:after="0" w:line="360" w:lineRule="auto"/>
        <w:jc w:val="right"/>
        <w:rPr>
          <w:rFonts w:cs="Andalus"/>
          <w:b/>
          <w:bCs/>
          <w:color w:val="000000" w:themeColor="text1"/>
          <w:sz w:val="28"/>
          <w:szCs w:val="28"/>
        </w:rPr>
      </w:pPr>
      <w:r w:rsidRPr="00242BAE">
        <w:rPr>
          <w:rFonts w:cs="Andalus"/>
          <w:b/>
          <w:bCs/>
          <w:color w:val="000000" w:themeColor="text1"/>
          <w:sz w:val="28"/>
          <w:szCs w:val="28"/>
        </w:rPr>
        <w:t xml:space="preserve">Dr. </w:t>
      </w:r>
      <w:proofErr w:type="spellStart"/>
      <w:r w:rsidRPr="00242BAE">
        <w:rPr>
          <w:rFonts w:cs="Andalus"/>
          <w:b/>
          <w:bCs/>
          <w:color w:val="000000" w:themeColor="text1"/>
          <w:sz w:val="28"/>
          <w:szCs w:val="28"/>
        </w:rPr>
        <w:t>Hala</w:t>
      </w:r>
      <w:proofErr w:type="spellEnd"/>
      <w:r w:rsidRPr="00242BAE">
        <w:rPr>
          <w:rFonts w:cs="Andalus"/>
          <w:b/>
          <w:bCs/>
          <w:color w:val="000000" w:themeColor="text1"/>
          <w:sz w:val="28"/>
          <w:szCs w:val="28"/>
        </w:rPr>
        <w:t xml:space="preserve"> Al </w:t>
      </w:r>
      <w:proofErr w:type="spellStart"/>
      <w:r w:rsidRPr="00242BAE">
        <w:rPr>
          <w:rFonts w:cs="Andalus"/>
          <w:b/>
          <w:bCs/>
          <w:color w:val="000000" w:themeColor="text1"/>
          <w:sz w:val="28"/>
          <w:szCs w:val="28"/>
        </w:rPr>
        <w:t>Daghistani</w:t>
      </w:r>
      <w:proofErr w:type="spellEnd"/>
    </w:p>
    <w:p w:rsidR="00AD5B4B" w:rsidRPr="00AD5B4B" w:rsidRDefault="00AD5B4B" w:rsidP="009B2623">
      <w:pPr>
        <w:jc w:val="center"/>
        <w:rPr>
          <w:rFonts w:ascii="Eras Bold ITC" w:hAnsi="Eras Bold ITC" w:cs="Times New Roman"/>
          <w:color w:val="FF0000"/>
          <w:sz w:val="32"/>
          <w:szCs w:val="32"/>
          <w:rtl/>
        </w:rPr>
      </w:pPr>
      <w:r>
        <w:rPr>
          <w:rFonts w:ascii="Eras Bold ITC" w:hAnsi="Eras Bold ITC" w:cs="Times New Roman"/>
          <w:color w:val="FF0000"/>
          <w:sz w:val="32"/>
          <w:szCs w:val="32"/>
        </w:rPr>
        <w:t>Viral infection</w:t>
      </w:r>
    </w:p>
    <w:p w:rsidR="00561D2C" w:rsidRDefault="009B2623" w:rsidP="00AD5B4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AD5B4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Herpes virus</w:t>
      </w:r>
    </w:p>
    <w:p w:rsidR="00A7016B" w:rsidRPr="00051ADF" w:rsidRDefault="00525223" w:rsidP="00525223">
      <w:pPr>
        <w:jc w:val="both"/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</w:pPr>
      <w:r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T</w:t>
      </w:r>
      <w:r w:rsidR="00555996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he name come from</w:t>
      </w:r>
      <w:r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555996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Herpes</w:t>
      </w:r>
      <w:r w:rsidR="00A7016B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-</w:t>
      </w:r>
      <w:r w:rsidR="00555996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“creeping” or snake-like eruption</w:t>
      </w:r>
      <w:r w:rsidR="00A7016B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; </w:t>
      </w:r>
      <w:r w:rsidR="00555996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Simplex</w:t>
      </w:r>
      <w:r w:rsidR="00A7016B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-</w:t>
      </w:r>
      <w:r w:rsidR="00555996" w:rsidRPr="00051ADF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uncomplicated compared to other blistering eruptions as generally confined to and recurrent in one area of body.</w:t>
      </w:r>
    </w:p>
    <w:p w:rsidR="009B2623" w:rsidRPr="00E7729D" w:rsidRDefault="009B2623" w:rsidP="001664C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HHV-1 Herpes simplex virus-1</w:t>
      </w:r>
      <w:r w:rsid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,</w:t>
      </w:r>
      <w:r w:rsidRPr="00E7729D">
        <w:rPr>
          <w:rFonts w:asciiTheme="majorBidi" w:eastAsia="Times-Roman" w:hAnsiTheme="majorBidi" w:cstheme="majorBidi"/>
          <w:sz w:val="26"/>
          <w:szCs w:val="26"/>
        </w:rPr>
        <w:t xml:space="preserve"> Oral (fever blisters), ocular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E7729D">
        <w:rPr>
          <w:rFonts w:asciiTheme="majorBidi" w:eastAsia="Times-Roman" w:hAnsiTheme="majorBidi" w:cstheme="majorBidi"/>
          <w:sz w:val="26"/>
          <w:szCs w:val="26"/>
        </w:rPr>
        <w:t>lesions, encephalitis</w:t>
      </w:r>
    </w:p>
    <w:p w:rsidR="009B2623" w:rsidRPr="00E7729D" w:rsidRDefault="009B2623" w:rsidP="00E7729D">
      <w:p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9B2623" w:rsidRPr="00E7729D" w:rsidRDefault="009B2623" w:rsidP="00E7729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HHV-2 Herpes simplex virus-2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 xml:space="preserve"> Genital, anal lesions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Severe neonatal infections,</w:t>
      </w:r>
      <w:r w:rsidR="001664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E7729D">
        <w:rPr>
          <w:rFonts w:asciiTheme="majorBidi" w:eastAsia="Times-Roman" w:hAnsiTheme="majorBidi" w:cstheme="majorBidi"/>
          <w:sz w:val="26"/>
          <w:szCs w:val="26"/>
        </w:rPr>
        <w:t>meningitis</w:t>
      </w:r>
    </w:p>
    <w:p w:rsidR="009B2623" w:rsidRPr="00E7729D" w:rsidRDefault="009B2623" w:rsidP="00E7729D">
      <w:p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9B2623" w:rsidRPr="00E7729D" w:rsidRDefault="009B2623" w:rsidP="0052522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HHV-3 Varicella–zoster virus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Chickenpox (primary infection)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Shingles (reactivation)</w:t>
      </w:r>
    </w:p>
    <w:p w:rsidR="009B2623" w:rsidRPr="00E7729D" w:rsidRDefault="009B2623" w:rsidP="00E7729D">
      <w:p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9B2623" w:rsidRPr="00E7729D" w:rsidRDefault="009B2623" w:rsidP="00E7729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HHV-4 Epstein–Barr virus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Infectious mononucleosis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(</w:t>
      </w:r>
      <w:r w:rsidR="00C1535C" w:rsidRPr="00E7729D">
        <w:rPr>
          <w:rFonts w:asciiTheme="majorBidi" w:eastAsia="Times-Roman" w:hAnsiTheme="majorBidi" w:cstheme="majorBidi"/>
          <w:sz w:val="26"/>
          <w:szCs w:val="26"/>
        </w:rPr>
        <w:t>Primary</w:t>
      </w:r>
      <w:r w:rsidRPr="00E7729D">
        <w:rPr>
          <w:rFonts w:asciiTheme="majorBidi" w:eastAsia="Times-Roman" w:hAnsiTheme="majorBidi" w:cstheme="majorBidi"/>
          <w:sz w:val="26"/>
          <w:szCs w:val="26"/>
        </w:rPr>
        <w:t xml:space="preserve"> infection)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Tumors, including B</w:t>
      </w:r>
      <w:r w:rsidR="00A5568B" w:rsidRPr="00E7729D">
        <w:rPr>
          <w:rFonts w:asciiTheme="majorBidi" w:eastAsia="Times-Roman" w:hAnsiTheme="majorBidi" w:cstheme="majorBidi"/>
          <w:sz w:val="26"/>
          <w:szCs w:val="26"/>
        </w:rPr>
        <w:t>, T</w:t>
      </w:r>
      <w:r w:rsidRPr="00E7729D">
        <w:rPr>
          <w:rFonts w:asciiTheme="majorBidi" w:eastAsia="Times-Roman" w:hAnsiTheme="majorBidi" w:cstheme="majorBidi"/>
          <w:sz w:val="26"/>
          <w:szCs w:val="26"/>
        </w:rPr>
        <w:t>-cell tumors</w:t>
      </w:r>
    </w:p>
    <w:p w:rsidR="00C1535C" w:rsidRPr="00E7729D" w:rsidRDefault="00C1535C" w:rsidP="00E7729D">
      <w:p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9B2623" w:rsidRPr="00E7729D" w:rsidRDefault="009B2623" w:rsidP="00E7729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HHV-5 Cytomegalovirus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 xml:space="preserve"> Mononucleosis</w:t>
      </w:r>
      <w:r w:rsidR="00A76F22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gastroenteritis, retinitis,</w:t>
      </w:r>
      <w:r w:rsidR="001664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E7729D">
        <w:rPr>
          <w:rFonts w:asciiTheme="majorBidi" w:eastAsia="Times-Roman" w:hAnsiTheme="majorBidi" w:cstheme="majorBidi"/>
          <w:sz w:val="26"/>
          <w:szCs w:val="26"/>
        </w:rPr>
        <w:t>pneumonia</w:t>
      </w:r>
    </w:p>
    <w:p w:rsidR="00A76F22" w:rsidRPr="00E7729D" w:rsidRDefault="00A76F22" w:rsidP="00E7729D">
      <w:p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9B2623" w:rsidRPr="00E7729D" w:rsidRDefault="009B2623" w:rsidP="00E7729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HHV-6 Human herpesvirus-6</w:t>
      </w:r>
      <w:r w:rsidR="00AD5B4B" w:rsidRPr="00525223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,</w:t>
      </w:r>
      <w:r w:rsidRPr="00E7729D">
        <w:rPr>
          <w:rFonts w:asciiTheme="majorBidi" w:eastAsia="Times-Roman" w:hAnsiTheme="majorBidi" w:cstheme="majorBidi"/>
          <w:sz w:val="26"/>
          <w:szCs w:val="26"/>
        </w:rPr>
        <w:t xml:space="preserve"> Roseola in infants (primary infection)</w:t>
      </w:r>
      <w:r w:rsidR="00AD5B4B" w:rsidRPr="00E7729D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E7729D">
        <w:rPr>
          <w:rFonts w:asciiTheme="majorBidi" w:eastAsia="Times-Roman" w:hAnsiTheme="majorBidi" w:cstheme="majorBidi"/>
          <w:sz w:val="26"/>
          <w:szCs w:val="26"/>
        </w:rPr>
        <w:t>Infections in allograft recipients(pneumonia, marrow failure)</w:t>
      </w:r>
    </w:p>
    <w:p w:rsidR="00A76F22" w:rsidRPr="00E7729D" w:rsidRDefault="00A76F22" w:rsidP="00E7729D">
      <w:pPr>
        <w:autoSpaceDE w:val="0"/>
        <w:autoSpaceDN w:val="0"/>
        <w:adjustRightInd w:val="0"/>
        <w:spacing w:after="0" w:line="240" w:lineRule="atLeast"/>
        <w:ind w:left="540" w:hanging="540"/>
        <w:rPr>
          <w:rFonts w:asciiTheme="majorBidi" w:eastAsia="Times-Roman" w:hAnsiTheme="majorBidi" w:cstheme="majorBidi"/>
          <w:sz w:val="16"/>
          <w:szCs w:val="16"/>
        </w:rPr>
      </w:pPr>
    </w:p>
    <w:p w:rsidR="0024387C" w:rsidRDefault="009B2623" w:rsidP="0052522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4387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HHV-7 Human herpesvirus-7</w:t>
      </w:r>
      <w:r w:rsidR="00525223" w:rsidRPr="0024387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,</w:t>
      </w:r>
      <w:r w:rsidR="001664C2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 xml:space="preserve"> </w:t>
      </w:r>
      <w:proofErr w:type="gramStart"/>
      <w:r w:rsidR="00C1535C" w:rsidRPr="0024387C">
        <w:rPr>
          <w:rFonts w:asciiTheme="majorBidi" w:eastAsia="Times-Roman" w:hAnsiTheme="majorBidi" w:cstheme="majorBidi"/>
          <w:sz w:val="26"/>
          <w:szCs w:val="26"/>
        </w:rPr>
        <w:t>Some</w:t>
      </w:r>
      <w:proofErr w:type="gramEnd"/>
      <w:r w:rsidRPr="0024387C">
        <w:rPr>
          <w:rFonts w:asciiTheme="majorBidi" w:eastAsia="Times-Roman" w:hAnsiTheme="majorBidi" w:cstheme="majorBidi"/>
          <w:sz w:val="26"/>
          <w:szCs w:val="26"/>
        </w:rPr>
        <w:t xml:space="preserve"> cases of </w:t>
      </w:r>
      <w:r w:rsidR="00D92F2A" w:rsidRPr="0024387C">
        <w:rPr>
          <w:rFonts w:asciiTheme="majorBidi" w:eastAsia="Times-Roman" w:hAnsiTheme="majorBidi" w:cstheme="majorBidi"/>
          <w:sz w:val="26"/>
          <w:szCs w:val="26"/>
        </w:rPr>
        <w:t>R</w:t>
      </w:r>
      <w:r w:rsidRPr="0024387C">
        <w:rPr>
          <w:rFonts w:asciiTheme="majorBidi" w:eastAsia="Times-Roman" w:hAnsiTheme="majorBidi" w:cstheme="majorBidi"/>
          <w:sz w:val="26"/>
          <w:szCs w:val="26"/>
        </w:rPr>
        <w:t>oseola</w:t>
      </w:r>
      <w:r w:rsidR="00525223" w:rsidRPr="0024387C">
        <w:rPr>
          <w:rFonts w:asciiTheme="majorBidi" w:eastAsia="Times-Roman" w:hAnsiTheme="majorBidi" w:cstheme="majorBidi"/>
          <w:sz w:val="26"/>
          <w:szCs w:val="26"/>
        </w:rPr>
        <w:t xml:space="preserve"> (</w:t>
      </w:r>
      <w:r w:rsidR="00525223" w:rsidRPr="0024387C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sixth disease, roseola </w:t>
      </w:r>
      <w:proofErr w:type="spellStart"/>
      <w:r w:rsidR="00525223" w:rsidRPr="0024387C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infantum</w:t>
      </w:r>
      <w:proofErr w:type="spellEnd"/>
      <w:r w:rsidR="0024387C" w:rsidRPr="0024387C">
        <w:rPr>
          <w:rFonts w:asciiTheme="majorBidi" w:eastAsia="Times-Roman" w:hAnsiTheme="majorBidi" w:cstheme="majorBidi"/>
          <w:sz w:val="26"/>
          <w:szCs w:val="26"/>
        </w:rPr>
        <w:t>).</w:t>
      </w:r>
    </w:p>
    <w:p w:rsidR="0024387C" w:rsidRPr="001664C2" w:rsidRDefault="0024387C" w:rsidP="0024387C">
      <w:pPr>
        <w:pStyle w:val="ListParagraph"/>
        <w:rPr>
          <w:rFonts w:asciiTheme="majorBidi" w:eastAsia="Times-Roman" w:hAnsiTheme="majorBidi" w:cstheme="majorBidi"/>
          <w:b/>
          <w:bCs/>
          <w:color w:val="FF0000"/>
          <w:sz w:val="16"/>
          <w:szCs w:val="16"/>
        </w:rPr>
      </w:pPr>
    </w:p>
    <w:p w:rsidR="00A76F22" w:rsidRPr="0024387C" w:rsidRDefault="00A76F22" w:rsidP="0052522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540" w:hanging="54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4387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HHV-8 Kaposi’s sarcoma</w:t>
      </w:r>
      <w:r w:rsidRPr="0024387C">
        <w:rPr>
          <w:rFonts w:asciiTheme="majorBidi" w:eastAsia="Times-Roman" w:hAnsiTheme="majorBidi" w:cstheme="majorBidi"/>
          <w:sz w:val="26"/>
          <w:szCs w:val="26"/>
        </w:rPr>
        <w:t>–associated herpesvirus</w:t>
      </w:r>
      <w:r w:rsidR="00AD5B4B" w:rsidRPr="0024387C">
        <w:rPr>
          <w:rFonts w:asciiTheme="majorBidi" w:eastAsia="Times-Roman" w:hAnsiTheme="majorBidi" w:cstheme="majorBidi"/>
          <w:sz w:val="26"/>
          <w:szCs w:val="26"/>
        </w:rPr>
        <w:t>,</w:t>
      </w:r>
      <w:r w:rsidRPr="0024387C">
        <w:rPr>
          <w:rFonts w:asciiTheme="majorBidi" w:eastAsia="Times-Roman" w:hAnsiTheme="majorBidi" w:cstheme="majorBidi"/>
          <w:sz w:val="26"/>
          <w:szCs w:val="26"/>
        </w:rPr>
        <w:t>(KSHV)</w:t>
      </w:r>
      <w:r w:rsidR="00AD5B4B" w:rsidRPr="0024387C">
        <w:rPr>
          <w:rFonts w:asciiTheme="majorBidi" w:eastAsia="Times-Roman" w:hAnsiTheme="majorBidi" w:cstheme="majorBidi"/>
          <w:sz w:val="26"/>
          <w:szCs w:val="26"/>
        </w:rPr>
        <w:t>, Some B-cell lymphoma</w:t>
      </w:r>
    </w:p>
    <w:p w:rsidR="001664C2" w:rsidRDefault="001664C2" w:rsidP="00166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D92F2A" w:rsidRPr="001664C2" w:rsidRDefault="00D92F2A" w:rsidP="001664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Two distinct epidemiologic and antigenic types of HSV exist (HSV-1 and HSV-2). </w:t>
      </w:r>
      <w:proofErr w:type="gramStart"/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>The</w:t>
      </w:r>
      <w:r w:rsidR="00EE3E54"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>ir</w:t>
      </w:r>
      <w:r w:rsid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 </w:t>
      </w:r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>nucleic</w:t>
      </w:r>
      <w:proofErr w:type="gramEnd"/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acids demonstrate approximately 50% base sequence homology,</w:t>
      </w:r>
    </w:p>
    <w:p w:rsidR="00D92F2A" w:rsidRPr="00D12D10" w:rsidRDefault="00D92F2A" w:rsidP="00E7729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D12D10" w:rsidRPr="001664C2" w:rsidRDefault="00D92F2A" w:rsidP="00166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lastRenderedPageBreak/>
        <w:t>HSV-1 and HSV-2 share antigens in almost all their surface glycoproteins and</w:t>
      </w:r>
      <w:r w:rsidR="00CF24A8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other structural polypeptides, but differences in </w:t>
      </w:r>
      <w:r w:rsidR="00AD5B4B" w:rsidRPr="001664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Glycoprotein B (</w:t>
      </w:r>
      <w:proofErr w:type="spellStart"/>
      <w:r w:rsidR="00AD5B4B" w:rsidRPr="001664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gB</w:t>
      </w:r>
      <w:proofErr w:type="spellEnd"/>
      <w:r w:rsidR="00AD5B4B" w:rsidRPr="001664C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), </w:t>
      </w:r>
      <w:proofErr w:type="gramStart"/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>( HSV</w:t>
      </w:r>
      <w:proofErr w:type="gramEnd"/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-1 has gB1 and HSV-2 has gB2). </w:t>
      </w:r>
    </w:p>
    <w:p w:rsidR="00D12D10" w:rsidRPr="00AD5B4B" w:rsidRDefault="00D12D10" w:rsidP="00E7729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D12D10" w:rsidRPr="001664C2" w:rsidRDefault="00D92F2A" w:rsidP="00166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Futura-Light" w:hAnsi="Futura-Light" w:cs="Futura-Light"/>
          <w:sz w:val="28"/>
          <w:szCs w:val="28"/>
        </w:rPr>
      </w:pPr>
      <w:r w:rsidRPr="001664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Numerous strains of both HSV-1 andHSV-2 exist. </w:t>
      </w:r>
    </w:p>
    <w:p w:rsidR="00D12D10" w:rsidRPr="00955ABE" w:rsidRDefault="00D12D10" w:rsidP="00955ABE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sz w:val="28"/>
          <w:szCs w:val="28"/>
        </w:rPr>
      </w:pPr>
    </w:p>
    <w:p w:rsidR="00D92F2A" w:rsidRPr="00610B3B" w:rsidRDefault="00E64F06" w:rsidP="00955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10B3B">
        <w:rPr>
          <w:rFonts w:asciiTheme="majorBidi" w:hAnsiTheme="majorBidi" w:cstheme="majorBidi"/>
          <w:b/>
          <w:bCs/>
          <w:color w:val="FF0000"/>
          <w:sz w:val="32"/>
          <w:szCs w:val="32"/>
        </w:rPr>
        <w:t>Herpes Simplex Diseases</w:t>
      </w:r>
    </w:p>
    <w:p w:rsidR="00D92F2A" w:rsidRPr="00262DD6" w:rsidRDefault="00D92F2A" w:rsidP="00E7729D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</w:pPr>
      <w:r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HSV is one of the best known of all viruses, </w:t>
      </w:r>
      <w:r w:rsidR="00955ABE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associated with</w:t>
      </w:r>
      <w:r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recurrent </w:t>
      </w:r>
      <w:r w:rsidRPr="00262DD6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ulcers in areas of the skin and mucous membranes.</w:t>
      </w:r>
    </w:p>
    <w:p w:rsidR="00D92F2A" w:rsidRPr="00262DD6" w:rsidRDefault="0024387C" w:rsidP="00E7729D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>
        <w:rPr>
          <w:rFonts w:asciiTheme="majorBidi" w:eastAsia="Times-Roman" w:hAnsiTheme="majorBidi" w:cstheme="majorBidi"/>
          <w:b/>
          <w:bCs/>
          <w:sz w:val="26"/>
          <w:szCs w:val="26"/>
        </w:rPr>
        <w:t>H</w:t>
      </w:r>
      <w:r w:rsidR="00D92F2A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erpes</w:t>
      </w:r>
      <w:r w:rsidR="00CF24A8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="00D92F2A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simplex </w:t>
      </w:r>
      <w:r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virus </w:t>
      </w:r>
      <w:r w:rsidR="00D92F2A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persists in a latent form and reactivates to cause </w:t>
      </w:r>
      <w:r w:rsidR="00234BC2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certain </w:t>
      </w:r>
      <w:r w:rsidR="00D92F2A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disease</w:t>
      </w:r>
      <w:r w:rsidR="00234BC2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s</w:t>
      </w:r>
      <w:r w:rsidR="00D92F2A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.</w:t>
      </w:r>
    </w:p>
    <w:p w:rsidR="00E64F06" w:rsidRDefault="00E64F06" w:rsidP="00E7729D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Minion-Black" w:hAnsi="Minion-Black" w:cs="Minion-Black"/>
          <w:b/>
          <w:bCs/>
          <w:sz w:val="24"/>
          <w:szCs w:val="24"/>
        </w:rPr>
      </w:pPr>
    </w:p>
    <w:p w:rsidR="00D92F2A" w:rsidRPr="00234BC2" w:rsidRDefault="00D92F2A" w:rsidP="00D92F2A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color w:val="FF0000"/>
          <w:sz w:val="24"/>
          <w:szCs w:val="24"/>
        </w:rPr>
      </w:pPr>
      <w:r w:rsidRPr="00234BC2">
        <w:rPr>
          <w:rFonts w:ascii="Minion-Black" w:hAnsi="Minion-Black" w:cs="Minion-Black"/>
          <w:b/>
          <w:bCs/>
          <w:color w:val="FF0000"/>
          <w:sz w:val="24"/>
          <w:szCs w:val="24"/>
        </w:rPr>
        <w:t>EPIDEMIOLOGY</w:t>
      </w:r>
    </w:p>
    <w:p w:rsidR="00EE3E54" w:rsidRPr="00262DD6" w:rsidRDefault="00234BC2" w:rsidP="0024387C">
      <w:pPr>
        <w:pStyle w:val="ListParagraph"/>
        <w:numPr>
          <w:ilvl w:val="0"/>
          <w:numId w:val="16"/>
        </w:numPr>
        <w:tabs>
          <w:tab w:val="left" w:pos="9270"/>
        </w:tabs>
        <w:autoSpaceDE w:val="0"/>
        <w:autoSpaceDN w:val="0"/>
        <w:adjustRightInd w:val="0"/>
        <w:spacing w:after="0" w:line="240" w:lineRule="atLeast"/>
        <w:ind w:left="274" w:hanging="274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sz w:val="26"/>
          <w:szCs w:val="26"/>
        </w:rPr>
        <w:t>Direct</w:t>
      </w:r>
      <w:r w:rsidR="00D92F2A" w:rsidRPr="00262DD6">
        <w:rPr>
          <w:rFonts w:asciiTheme="majorBidi" w:eastAsia="Times-Roman" w:hAnsiTheme="majorBidi" w:cstheme="majorBidi"/>
          <w:sz w:val="26"/>
          <w:szCs w:val="26"/>
        </w:rPr>
        <w:t xml:space="preserve"> contact with infected secretions is</w:t>
      </w:r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D92F2A" w:rsidRPr="00262DD6">
        <w:rPr>
          <w:rFonts w:asciiTheme="majorBidi" w:eastAsia="Times-Roman" w:hAnsiTheme="majorBidi" w:cstheme="majorBidi"/>
          <w:sz w:val="26"/>
          <w:szCs w:val="26"/>
        </w:rPr>
        <w:t>the principal mode of spread</w:t>
      </w:r>
      <w:r w:rsidR="00EE3E54" w:rsidRPr="00262DD6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955ABE" w:rsidRPr="00262DD6" w:rsidRDefault="00561D2C" w:rsidP="0024387C">
      <w:pPr>
        <w:pStyle w:val="ListParagraph"/>
        <w:numPr>
          <w:ilvl w:val="0"/>
          <w:numId w:val="16"/>
        </w:numPr>
        <w:tabs>
          <w:tab w:val="left" w:pos="9270"/>
        </w:tabs>
        <w:autoSpaceDE w:val="0"/>
        <w:autoSpaceDN w:val="0"/>
        <w:adjustRightInd w:val="0"/>
        <w:spacing w:after="0" w:line="240" w:lineRule="atLeast"/>
        <w:ind w:left="274" w:hanging="274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sz w:val="26"/>
          <w:szCs w:val="26"/>
        </w:rPr>
        <w:t>Detection of HSV-2 antibody before puberty is unusual. The virus is associated with</w:t>
      </w:r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62DD6">
        <w:rPr>
          <w:rFonts w:asciiTheme="majorBidi" w:eastAsia="Times-Roman" w:hAnsiTheme="majorBidi" w:cstheme="majorBidi"/>
          <w:sz w:val="26"/>
          <w:szCs w:val="26"/>
        </w:rPr>
        <w:t>sexual activity, and direct sexual transmission is the major mode of spread.</w:t>
      </w:r>
    </w:p>
    <w:p w:rsidR="00561D2C" w:rsidRPr="00262DD6" w:rsidRDefault="00561D2C" w:rsidP="0024387C">
      <w:pPr>
        <w:pStyle w:val="ListParagraph"/>
        <w:numPr>
          <w:ilvl w:val="0"/>
          <w:numId w:val="16"/>
        </w:numPr>
        <w:tabs>
          <w:tab w:val="left" w:pos="9270"/>
        </w:tabs>
        <w:autoSpaceDE w:val="0"/>
        <w:autoSpaceDN w:val="0"/>
        <w:adjustRightInd w:val="0"/>
        <w:spacing w:after="0" w:line="240" w:lineRule="atLeast"/>
        <w:ind w:left="274" w:hanging="274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sz w:val="26"/>
          <w:szCs w:val="26"/>
        </w:rPr>
        <w:t>Asymptomatic</w:t>
      </w:r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shedding accounts for transmission from a partner who has no active genital lesions </w:t>
      </w:r>
    </w:p>
    <w:p w:rsidR="00955ABE" w:rsidRDefault="00955ABE" w:rsidP="00955ABE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561D2C" w:rsidRPr="00262DD6" w:rsidRDefault="00561D2C" w:rsidP="00D65D70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</w:pPr>
      <w:r w:rsidRPr="00262DD6"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  <w:t>PATHOGENESIS</w:t>
      </w:r>
      <w:r w:rsidR="00D65D70" w:rsidRPr="00262DD6"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  <w:t xml:space="preserve">: </w:t>
      </w:r>
      <w:r w:rsidRPr="00262DD6"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  <w:t>Acute Infections</w:t>
      </w:r>
    </w:p>
    <w:p w:rsidR="00262DD6" w:rsidRPr="00262DD6" w:rsidRDefault="00561D2C" w:rsidP="00262DD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0000CC"/>
          <w:sz w:val="28"/>
          <w:szCs w:val="28"/>
        </w:rPr>
      </w:pPr>
      <w:r w:rsidRPr="00262DD6">
        <w:rPr>
          <w:rFonts w:asciiTheme="majorBidi" w:eastAsia="Times-Roman" w:hAnsiTheme="majorBidi" w:cstheme="majorBidi"/>
          <w:sz w:val="28"/>
          <w:szCs w:val="28"/>
        </w:rPr>
        <w:t xml:space="preserve">Pathologic changes during acute infections consist of development </w:t>
      </w:r>
      <w:proofErr w:type="gramStart"/>
      <w:r w:rsidRPr="00262DD6">
        <w:rPr>
          <w:rFonts w:asciiTheme="majorBidi" w:eastAsia="Times-Roman" w:hAnsiTheme="majorBidi" w:cstheme="majorBidi"/>
          <w:sz w:val="28"/>
          <w:szCs w:val="28"/>
        </w:rPr>
        <w:t xml:space="preserve">of </w:t>
      </w:r>
      <w:r w:rsidR="00262DD6" w:rsidRPr="00262DD6">
        <w:rPr>
          <w:rFonts w:asciiTheme="majorBidi" w:eastAsia="Times-Roman" w:hAnsiTheme="majorBidi" w:cstheme="majorBidi"/>
          <w:sz w:val="28"/>
          <w:szCs w:val="28"/>
        </w:rPr>
        <w:t>:</w:t>
      </w:r>
      <w:proofErr w:type="gramEnd"/>
    </w:p>
    <w:p w:rsidR="00262DD6" w:rsidRPr="00B67060" w:rsidRDefault="00262DD6" w:rsidP="00B670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color w:val="0000CC"/>
          <w:sz w:val="26"/>
          <w:szCs w:val="26"/>
        </w:rPr>
      </w:pPr>
      <w:r w:rsidRPr="00051ADF">
        <w:rPr>
          <w:rFonts w:asciiTheme="majorBidi" w:eastAsia="Times-Roman" w:hAnsiTheme="majorBidi" w:cstheme="majorBidi"/>
          <w:color w:val="0000CC"/>
          <w:sz w:val="26"/>
          <w:szCs w:val="26"/>
        </w:rPr>
        <w:t>M</w:t>
      </w:r>
      <w:r w:rsidR="00561D2C" w:rsidRPr="00051ADF">
        <w:rPr>
          <w:rFonts w:asciiTheme="majorBidi" w:eastAsia="Times-Roman" w:hAnsiTheme="majorBidi" w:cstheme="majorBidi"/>
          <w:color w:val="0000CC"/>
          <w:sz w:val="26"/>
          <w:szCs w:val="26"/>
        </w:rPr>
        <w:t>ul</w:t>
      </w:r>
      <w:r w:rsidR="00561D2C"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tinucleated giant</w:t>
      </w:r>
      <w:r w:rsidR="00CF24A8">
        <w:rPr>
          <w:rFonts w:asciiTheme="majorBidi" w:eastAsia="Times-Roman" w:hAnsiTheme="majorBidi" w:cstheme="majorBidi"/>
          <w:color w:val="0000CC"/>
          <w:sz w:val="26"/>
          <w:szCs w:val="26"/>
        </w:rPr>
        <w:t xml:space="preserve"> </w:t>
      </w:r>
      <w:r w:rsidR="00561D2C"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cells</w:t>
      </w:r>
      <w:r w:rsidR="00B67060"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 xml:space="preserve"> (</w:t>
      </w:r>
      <w:r w:rsidR="00B67060" w:rsidRPr="00B6706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is a mass formed by the union of several distinct </w:t>
      </w:r>
      <w:r w:rsidR="00B67060" w:rsidRPr="00051ADF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cells </w:t>
      </w:r>
      <w:r w:rsidR="00B67060" w:rsidRPr="00B6706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(usually </w:t>
      </w:r>
      <w:proofErr w:type="spellStart"/>
      <w:r w:rsidR="00B67060" w:rsidRPr="00B6706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histiocytes</w:t>
      </w:r>
      <w:proofErr w:type="spellEnd"/>
      <w:r w:rsidR="00B67060" w:rsidRPr="00B6706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), often forming a granuloma. </w:t>
      </w:r>
    </w:p>
    <w:p w:rsidR="00262DD6" w:rsidRPr="00B67060" w:rsidRDefault="00262DD6" w:rsidP="0057298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color w:val="0000CC"/>
          <w:sz w:val="26"/>
          <w:szCs w:val="26"/>
        </w:rPr>
      </w:pPr>
      <w:r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D</w:t>
      </w:r>
      <w:r w:rsidR="00561D2C"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egeneration of epithelial cells</w:t>
      </w:r>
    </w:p>
    <w:p w:rsidR="00262DD6" w:rsidRPr="00B67060" w:rsidRDefault="00262DD6" w:rsidP="0057298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color w:val="0000CC"/>
          <w:sz w:val="26"/>
          <w:szCs w:val="26"/>
        </w:rPr>
      </w:pPr>
      <w:r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F</w:t>
      </w:r>
      <w:r w:rsidR="00561D2C" w:rsidRPr="00B67060">
        <w:rPr>
          <w:rFonts w:asciiTheme="majorBidi" w:eastAsia="Times-Roman" w:hAnsiTheme="majorBidi" w:cstheme="majorBidi"/>
          <w:color w:val="0000CC"/>
          <w:sz w:val="26"/>
          <w:szCs w:val="26"/>
        </w:rPr>
        <w:t>ocal necrosis</w:t>
      </w:r>
    </w:p>
    <w:p w:rsidR="00262DD6" w:rsidRPr="00262DD6" w:rsidRDefault="00262DD6" w:rsidP="0057298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color w:val="0000CC"/>
          <w:sz w:val="26"/>
          <w:szCs w:val="26"/>
        </w:rPr>
        <w:t>E</w:t>
      </w:r>
      <w:r w:rsidR="00561D2C" w:rsidRPr="00262DD6">
        <w:rPr>
          <w:rFonts w:asciiTheme="majorBidi" w:eastAsia="Times-Roman" w:hAnsiTheme="majorBidi" w:cstheme="majorBidi"/>
          <w:color w:val="0000CC"/>
          <w:sz w:val="26"/>
          <w:szCs w:val="26"/>
        </w:rPr>
        <w:t xml:space="preserve">osinophilic </w:t>
      </w:r>
      <w:proofErr w:type="spellStart"/>
      <w:r w:rsidR="00561D2C" w:rsidRPr="00262DD6">
        <w:rPr>
          <w:rFonts w:asciiTheme="majorBidi" w:eastAsia="Times-Roman" w:hAnsiTheme="majorBidi" w:cstheme="majorBidi"/>
          <w:color w:val="0000CC"/>
          <w:sz w:val="26"/>
          <w:szCs w:val="26"/>
        </w:rPr>
        <w:t>intranuclear</w:t>
      </w:r>
      <w:proofErr w:type="spellEnd"/>
      <w:r w:rsidR="00561D2C" w:rsidRPr="00262DD6">
        <w:rPr>
          <w:rFonts w:asciiTheme="majorBidi" w:eastAsia="Times-Roman" w:hAnsiTheme="majorBidi" w:cstheme="majorBidi"/>
          <w:color w:val="0000CC"/>
          <w:sz w:val="26"/>
          <w:szCs w:val="26"/>
        </w:rPr>
        <w:t xml:space="preserve"> inclusion bodies</w:t>
      </w:r>
    </w:p>
    <w:p w:rsidR="00D65D70" w:rsidRPr="00262DD6" w:rsidRDefault="00262DD6" w:rsidP="0057298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color w:val="2512AE"/>
          <w:sz w:val="26"/>
          <w:szCs w:val="26"/>
        </w:rPr>
      </w:pPr>
      <w:r w:rsidRPr="00262DD6">
        <w:rPr>
          <w:rFonts w:asciiTheme="majorBidi" w:eastAsia="Times-Roman" w:hAnsiTheme="majorBidi" w:cstheme="majorBidi"/>
          <w:color w:val="2512AE"/>
          <w:sz w:val="26"/>
          <w:szCs w:val="26"/>
        </w:rPr>
        <w:t>A</w:t>
      </w:r>
      <w:r w:rsidR="00561D2C" w:rsidRPr="00262DD6">
        <w:rPr>
          <w:rFonts w:asciiTheme="majorBidi" w:eastAsia="Times-Roman" w:hAnsiTheme="majorBidi" w:cstheme="majorBidi"/>
          <w:color w:val="2512AE"/>
          <w:sz w:val="26"/>
          <w:szCs w:val="26"/>
        </w:rPr>
        <w:t>n inflammatory response characterized</w:t>
      </w:r>
      <w:r w:rsidR="00CF24A8">
        <w:rPr>
          <w:rFonts w:asciiTheme="majorBidi" w:eastAsia="Times-Roman" w:hAnsiTheme="majorBidi" w:cstheme="majorBidi"/>
          <w:color w:val="2512AE"/>
          <w:sz w:val="26"/>
          <w:szCs w:val="26"/>
        </w:rPr>
        <w:t xml:space="preserve"> </w:t>
      </w:r>
      <w:r w:rsidR="00561D2C" w:rsidRPr="00262DD6">
        <w:rPr>
          <w:rFonts w:asciiTheme="majorBidi" w:eastAsia="Times-Roman" w:hAnsiTheme="majorBidi" w:cstheme="majorBidi"/>
          <w:color w:val="2512AE"/>
          <w:sz w:val="26"/>
          <w:szCs w:val="26"/>
        </w:rPr>
        <w:t xml:space="preserve">by an initial PMN infiltrate and a subsequent mononuclearcell infiltrate. </w:t>
      </w:r>
    </w:p>
    <w:p w:rsidR="00D65D70" w:rsidRPr="00572985" w:rsidRDefault="00561D2C" w:rsidP="00572985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The virus can spread </w:t>
      </w:r>
      <w:proofErr w:type="spellStart"/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>intra</w:t>
      </w:r>
      <w:r w:rsidR="00C1535C"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>n</w:t>
      </w:r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>euronally</w:t>
      </w:r>
      <w:proofErr w:type="spellEnd"/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or through supporting</w:t>
      </w:r>
      <w:r w:rsidR="00CF24A8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>cellular networks of an axon or nerve, resulting in latent infection of sensory and autonomic</w:t>
      </w:r>
      <w:r w:rsidR="00CF24A8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nerve ganglia. </w:t>
      </w:r>
    </w:p>
    <w:p w:rsidR="00C1535C" w:rsidRPr="00572985" w:rsidRDefault="00C1535C" w:rsidP="00572985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</w:pPr>
    </w:p>
    <w:p w:rsidR="00561D2C" w:rsidRPr="00D65D70" w:rsidRDefault="00561D2C" w:rsidP="00D65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</w:pPr>
      <w:r w:rsidRPr="00D65D70"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  <w:t>Latent Infection</w:t>
      </w:r>
    </w:p>
    <w:p w:rsidR="00D65D70" w:rsidRPr="00572985" w:rsidRDefault="00561D2C" w:rsidP="00514B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Theme="majorBidi" w:eastAsia="Times-Roman" w:hAnsiTheme="majorBidi" w:cstheme="majorBidi"/>
          <w:color w:val="000000" w:themeColor="text1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In humans, </w:t>
      </w:r>
      <w:r w:rsidRPr="00572985">
        <w:rPr>
          <w:rFonts w:asciiTheme="majorBidi" w:eastAsia="Times-Roman" w:hAnsiTheme="majorBidi" w:cstheme="majorBidi"/>
          <w:color w:val="000000" w:themeColor="text1"/>
          <w:sz w:val="26"/>
          <w:szCs w:val="26"/>
        </w:rPr>
        <w:t>latent infection by HSV-1 has been demonstrated in trigeminal, superior cervical, and vagal nerve ganglia, and occasionally in the S2–S3 dorsal sensory nerve root ganglia. Latent HSV-2 infection has been demonstrated in the</w:t>
      </w:r>
      <w:r w:rsidR="00CF24A8">
        <w:rPr>
          <w:rFonts w:asciiTheme="majorBidi" w:eastAsia="Times-Roman" w:hAnsiTheme="majorBidi" w:cstheme="majorBidi"/>
          <w:color w:val="000000" w:themeColor="text1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color w:val="000000" w:themeColor="text1"/>
          <w:sz w:val="26"/>
          <w:szCs w:val="26"/>
        </w:rPr>
        <w:t>sacral (S2–S3) region.</w:t>
      </w:r>
    </w:p>
    <w:p w:rsidR="00D65D70" w:rsidRPr="00262DD6" w:rsidRDefault="00561D2C" w:rsidP="00514B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 Latent infection of nervous tissue by HSV does not result in the</w:t>
      </w:r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death of the cell; however, the exact mechanism of viral genome interaction with the cellis incompletely understood. </w:t>
      </w:r>
    </w:p>
    <w:p w:rsidR="00E16560" w:rsidRPr="00262DD6" w:rsidRDefault="00561D2C" w:rsidP="00514B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62DD6">
        <w:rPr>
          <w:rFonts w:asciiTheme="majorBidi" w:eastAsia="Times-Roman" w:hAnsiTheme="majorBidi" w:cstheme="majorBidi"/>
          <w:sz w:val="26"/>
          <w:szCs w:val="26"/>
        </w:rPr>
        <w:lastRenderedPageBreak/>
        <w:t>Reactivation of virus from latently infected ganglionic cells with subsequent release</w:t>
      </w:r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of infectious </w:t>
      </w:r>
      <w:proofErr w:type="spellStart"/>
      <w:r w:rsidRPr="00262DD6">
        <w:rPr>
          <w:rFonts w:asciiTheme="majorBidi" w:eastAsia="Times-Roman" w:hAnsiTheme="majorBidi" w:cstheme="majorBidi"/>
          <w:sz w:val="26"/>
          <w:szCs w:val="26"/>
        </w:rPr>
        <w:t>virions</w:t>
      </w:r>
      <w:proofErr w:type="spellEnd"/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 appears to account for most recurrences of both genital and </w:t>
      </w:r>
      <w:proofErr w:type="spellStart"/>
      <w:r w:rsidRPr="00262DD6">
        <w:rPr>
          <w:rFonts w:asciiTheme="majorBidi" w:eastAsia="Times-Roman" w:hAnsiTheme="majorBidi" w:cstheme="majorBidi"/>
          <w:sz w:val="26"/>
          <w:szCs w:val="26"/>
        </w:rPr>
        <w:t>orolabial</w:t>
      </w:r>
      <w:proofErr w:type="spellEnd"/>
      <w:r w:rsidR="00CF24A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62DD6">
        <w:rPr>
          <w:rFonts w:asciiTheme="majorBidi" w:eastAsia="Times-Roman" w:hAnsiTheme="majorBidi" w:cstheme="majorBidi"/>
          <w:sz w:val="26"/>
          <w:szCs w:val="26"/>
        </w:rPr>
        <w:t xml:space="preserve">infections. </w:t>
      </w:r>
    </w:p>
    <w:p w:rsidR="00F240AA" w:rsidRPr="00262DD6" w:rsidRDefault="00262DD6" w:rsidP="00262D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>
        <w:rPr>
          <w:rFonts w:asciiTheme="majorBidi" w:eastAsia="Times-Roman" w:hAnsiTheme="majorBidi" w:cstheme="majorBidi"/>
          <w:sz w:val="26"/>
          <w:szCs w:val="26"/>
        </w:rPr>
        <w:t>F</w:t>
      </w:r>
      <w:r w:rsidR="00561D2C" w:rsidRPr="00262DD6">
        <w:rPr>
          <w:rFonts w:asciiTheme="majorBidi" w:eastAsia="Times-Roman" w:hAnsiTheme="majorBidi" w:cstheme="majorBidi"/>
          <w:sz w:val="26"/>
          <w:szCs w:val="26"/>
        </w:rPr>
        <w:t>actors that are known to initiate reactivation of herpes simplex include;</w:t>
      </w:r>
    </w:p>
    <w:p w:rsidR="00F240AA" w:rsidRPr="00262DD6" w:rsidRDefault="00F240AA" w:rsidP="00262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36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E</w:t>
      </w:r>
      <w:r w:rsidR="00561D2C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xposure</w:t>
      </w:r>
      <w:r w:rsidR="00CF24A8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="00561D2C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to ultraviolet light</w:t>
      </w:r>
    </w:p>
    <w:p w:rsidR="00F240AA" w:rsidRPr="00262DD6" w:rsidRDefault="00F240AA" w:rsidP="00262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36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F</w:t>
      </w:r>
      <w:r w:rsidR="00561D2C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ever </w:t>
      </w:r>
    </w:p>
    <w:p w:rsidR="00D92F2A" w:rsidRPr="00262DD6" w:rsidRDefault="00F240AA" w:rsidP="00262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36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T</w:t>
      </w:r>
      <w:r w:rsidR="00561D2C" w:rsidRPr="00262DD6">
        <w:rPr>
          <w:rFonts w:asciiTheme="majorBidi" w:eastAsia="Times-Roman" w:hAnsiTheme="majorBidi" w:cstheme="majorBidi"/>
          <w:b/>
          <w:bCs/>
          <w:sz w:val="26"/>
          <w:szCs w:val="26"/>
        </w:rPr>
        <w:t>rauma (eg, oral intubation).</w:t>
      </w:r>
    </w:p>
    <w:p w:rsidR="00732706" w:rsidRDefault="00732706" w:rsidP="00561D2C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262DD6" w:rsidRDefault="00262DD6" w:rsidP="00262DD6">
      <w:pPr>
        <w:autoSpaceDE w:val="0"/>
        <w:autoSpaceDN w:val="0"/>
        <w:adjustRightInd w:val="0"/>
        <w:spacing w:after="0" w:line="240" w:lineRule="auto"/>
        <w:jc w:val="center"/>
        <w:rPr>
          <w:rFonts w:ascii="Minion-Black" w:hAnsi="Minion-Black" w:cs="Minion-Black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867275" cy="2971800"/>
            <wp:effectExtent l="19050" t="0" r="9525" b="0"/>
            <wp:docPr id="4" name="Picture 4" descr="Image result for latency of herpes simplex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tency of herpes simplex vir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D6" w:rsidRPr="00F240AA" w:rsidRDefault="00262DD6" w:rsidP="00561D2C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4"/>
          <w:szCs w:val="24"/>
        </w:rPr>
      </w:pPr>
    </w:p>
    <w:p w:rsidR="00561D2C" w:rsidRPr="00262DD6" w:rsidRDefault="00262DD6" w:rsidP="00561D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62DD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Immunity</w:t>
      </w:r>
    </w:p>
    <w:p w:rsidR="00B31802" w:rsidRPr="00572985" w:rsidRDefault="00561D2C" w:rsidP="00514B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Many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episodes of HSV infection are either asymptomatic or mildly symptomatic. </w:t>
      </w:r>
    </w:p>
    <w:p w:rsidR="00B31802" w:rsidRPr="00572985" w:rsidRDefault="00561D2C" w:rsidP="00514B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Initial symptomatic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>clinical episodes of the disease are more severe than recurrent episodes, probably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>because of the presence of anti-HSV antibodies and immune lymphocytes in persons with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recurrent infections. </w:t>
      </w:r>
    </w:p>
    <w:p w:rsidR="00561D2C" w:rsidRPr="00572985" w:rsidRDefault="00561D2C" w:rsidP="00514B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Prior infection with HSV-1 may protect against or shorten the duration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>of symptoms and lesions from subsequent infection with HSV-2 due to some degree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>of cross protection.</w:t>
      </w:r>
    </w:p>
    <w:p w:rsidR="00561D2C" w:rsidRPr="00572985" w:rsidRDefault="00561D2C" w:rsidP="00514B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Both cellular and humoral immune responses are important in immunity to HSV.</w:t>
      </w:r>
    </w:p>
    <w:p w:rsidR="00401971" w:rsidRPr="00572985" w:rsidRDefault="00561D2C" w:rsidP="00514B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By the second week after infection,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>cytotoxic T lymphocytes can be detected that are able to destroy HSV-infected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cells prior to completion of the replication cycle. </w:t>
      </w:r>
    </w:p>
    <w:p w:rsidR="00A051EB" w:rsidRDefault="00A051EB" w:rsidP="00401971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8"/>
          <w:szCs w:val="28"/>
        </w:rPr>
      </w:pPr>
    </w:p>
    <w:p w:rsidR="00561D2C" w:rsidRDefault="00561D2C" w:rsidP="00401971">
      <w:pPr>
        <w:autoSpaceDE w:val="0"/>
        <w:autoSpaceDN w:val="0"/>
        <w:adjustRightInd w:val="0"/>
        <w:spacing w:after="0" w:line="240" w:lineRule="auto"/>
        <w:rPr>
          <w:rFonts w:ascii="Minion-Black" w:hAnsi="Minion-Black" w:cs="Minion-Black"/>
          <w:b/>
          <w:bCs/>
          <w:sz w:val="28"/>
          <w:szCs w:val="28"/>
        </w:rPr>
      </w:pPr>
      <w:r w:rsidRPr="00A051EB">
        <w:rPr>
          <w:rFonts w:ascii="Minion-Black" w:hAnsi="Minion-Black" w:cs="Minion-Black"/>
          <w:b/>
          <w:bCs/>
          <w:sz w:val="28"/>
          <w:szCs w:val="28"/>
        </w:rPr>
        <w:t>M</w:t>
      </w:r>
      <w:r w:rsidR="00F240AA" w:rsidRPr="00A051EB">
        <w:rPr>
          <w:rFonts w:ascii="Minion-Black" w:hAnsi="Minion-Black" w:cs="Minion-Black"/>
          <w:b/>
          <w:bCs/>
          <w:sz w:val="28"/>
          <w:szCs w:val="28"/>
        </w:rPr>
        <w:t xml:space="preserve">anifestations </w:t>
      </w:r>
      <w:r w:rsidR="00401971" w:rsidRPr="00A051EB">
        <w:rPr>
          <w:rFonts w:ascii="Minion-Black" w:hAnsi="Minion-Black" w:cs="Minion-Black"/>
          <w:b/>
          <w:bCs/>
          <w:sz w:val="28"/>
          <w:szCs w:val="28"/>
        </w:rPr>
        <w:t xml:space="preserve">of </w:t>
      </w:r>
      <w:r w:rsidRPr="00A051EB">
        <w:rPr>
          <w:rFonts w:ascii="Minion-Black" w:hAnsi="Minion-Black" w:cs="Minion-Black"/>
          <w:b/>
          <w:bCs/>
          <w:sz w:val="28"/>
          <w:szCs w:val="28"/>
        </w:rPr>
        <w:t>Herpes Simplex Type 1</w:t>
      </w:r>
    </w:p>
    <w:p w:rsidR="00100A6A" w:rsidRPr="00572985" w:rsidRDefault="00561D2C" w:rsidP="0057298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Infection with HSV-1 is usually “above the waist.”</w:t>
      </w:r>
    </w:p>
    <w:p w:rsidR="00100A6A" w:rsidRPr="00572985" w:rsidRDefault="00561D2C" w:rsidP="0057298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lastRenderedPageBreak/>
        <w:t xml:space="preserve"> It consists of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F240AA" w:rsidRPr="00572985">
        <w:rPr>
          <w:rFonts w:asciiTheme="majorBidi" w:eastAsia="Times-Roman" w:hAnsiTheme="majorBidi" w:cstheme="majorBidi"/>
          <w:sz w:val="26"/>
          <w:szCs w:val="26"/>
        </w:rPr>
        <w:t>g</w:t>
      </w:r>
      <w:r w:rsidR="00401971" w:rsidRPr="00572985">
        <w:rPr>
          <w:rFonts w:asciiTheme="majorBidi" w:eastAsia="Times-Roman" w:hAnsiTheme="majorBidi" w:cstheme="majorBidi"/>
          <w:sz w:val="26"/>
          <w:szCs w:val="26"/>
        </w:rPr>
        <w:t>rouped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 or single </w:t>
      </w:r>
      <w:r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vesicular lesions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 that become </w:t>
      </w:r>
      <w:r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pustular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 and </w:t>
      </w:r>
      <w:r w:rsidR="00564FED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combined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 to form single or </w:t>
      </w:r>
      <w:r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multiple ulcers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F240AA" w:rsidRPr="00572985" w:rsidRDefault="00561D2C" w:rsidP="0057298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On dry surfaces, these </w:t>
      </w:r>
      <w:r w:rsidRPr="00572985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ulcers </w:t>
      </w:r>
      <w:r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sc</w:t>
      </w:r>
      <w:r w:rsidR="00FC7A7B"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r</w:t>
      </w:r>
      <w:r w:rsidRPr="00572985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ab</w:t>
      </w:r>
      <w:r w:rsidRPr="00572985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 before healing</w:t>
      </w:r>
    </w:p>
    <w:p w:rsidR="00561D2C" w:rsidRPr="00572985" w:rsidRDefault="00561D2C" w:rsidP="00B67060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572985">
        <w:rPr>
          <w:rFonts w:asciiTheme="majorBidi" w:eastAsia="Times-Roman" w:hAnsiTheme="majorBidi" w:cstheme="majorBidi"/>
          <w:sz w:val="26"/>
          <w:szCs w:val="26"/>
        </w:rPr>
        <w:t>Infections generally</w:t>
      </w:r>
      <w:r w:rsidR="00304B28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involve </w:t>
      </w:r>
      <w:r w:rsidR="00B67060">
        <w:rPr>
          <w:rFonts w:asciiTheme="majorBidi" w:eastAsia="Times-Roman" w:hAnsiTheme="majorBidi" w:cstheme="majorBidi"/>
          <w:sz w:val="26"/>
          <w:szCs w:val="26"/>
        </w:rPr>
        <w:t xml:space="preserve">the </w:t>
      </w:r>
      <w:r w:rsidRPr="00572985">
        <w:rPr>
          <w:rFonts w:asciiTheme="majorBidi" w:eastAsia="Times-Roman" w:hAnsiTheme="majorBidi" w:cstheme="majorBidi"/>
          <w:sz w:val="26"/>
          <w:szCs w:val="26"/>
        </w:rPr>
        <w:t xml:space="preserve">skin, mouth, conjunctiva, </w:t>
      </w:r>
      <w:r w:rsidR="00B67060">
        <w:rPr>
          <w:rFonts w:asciiTheme="majorBidi" w:eastAsia="Times-Roman" w:hAnsiTheme="majorBidi" w:cstheme="majorBidi"/>
          <w:sz w:val="26"/>
          <w:szCs w:val="26"/>
        </w:rPr>
        <w:t xml:space="preserve">and </w:t>
      </w:r>
      <w:r w:rsidRPr="00572985">
        <w:rPr>
          <w:rFonts w:asciiTheme="majorBidi" w:eastAsia="Times-Roman" w:hAnsiTheme="majorBidi" w:cstheme="majorBidi"/>
          <w:sz w:val="26"/>
          <w:szCs w:val="26"/>
        </w:rPr>
        <w:t>nervous system.</w:t>
      </w:r>
    </w:p>
    <w:p w:rsidR="00A7016B" w:rsidRPr="00D405BA" w:rsidRDefault="00A7016B" w:rsidP="00A7016B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color w:val="000000" w:themeColor="text1"/>
          <w:sz w:val="26"/>
          <w:szCs w:val="26"/>
        </w:rPr>
      </w:pPr>
      <w:r w:rsidRPr="00D405BA">
        <w:rPr>
          <w:rStyle w:val="tr"/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>Clinical presentation:</w:t>
      </w:r>
      <w:r w:rsidR="00304B28">
        <w:rPr>
          <w:rStyle w:val="tr"/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Pr="00D405BA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Patient will have vesicles at inoculation site, with regional lymphadenopathy. +/- </w:t>
      </w:r>
      <w:proofErr w:type="gramStart"/>
      <w:r w:rsidRPr="00D405BA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malaise</w:t>
      </w:r>
      <w:proofErr w:type="gramEnd"/>
      <w:r w:rsidRPr="00D405BA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, fever, fatigue, </w:t>
      </w:r>
      <w:proofErr w:type="spellStart"/>
      <w:r w:rsidRPr="00D405BA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myalgias</w:t>
      </w:r>
      <w:proofErr w:type="spellEnd"/>
      <w:r w:rsidRPr="00D405BA">
        <w:rPr>
          <w:rStyle w:val="tr"/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, headache</w:t>
      </w:r>
    </w:p>
    <w:p w:rsidR="00FF264F" w:rsidRPr="00D405BA" w:rsidRDefault="00FF264F" w:rsidP="0057298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000000" w:themeColor="text1"/>
          <w:sz w:val="24"/>
          <w:szCs w:val="24"/>
        </w:rPr>
      </w:pPr>
    </w:p>
    <w:p w:rsidR="00FF264F" w:rsidRPr="00401971" w:rsidRDefault="0069723E" w:rsidP="0069723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-Roman" w:hAnsiTheme="majorBidi" w:cstheme="majorBidi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829175" cy="2066925"/>
            <wp:effectExtent l="19050" t="0" r="9525" b="0"/>
            <wp:docPr id="2" name="Picture 2" descr="Image result for herpes simplex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rpes simplex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6A" w:rsidRDefault="00100A6A" w:rsidP="004A16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100A6A" w:rsidRDefault="00100A6A" w:rsidP="004A16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F240AA" w:rsidRPr="006A6267" w:rsidRDefault="00561D2C" w:rsidP="00FF1ED1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Primary infection with HSV-1 is often asymptomatic. When symptomatic, typically in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children, it appears most frequently as </w:t>
      </w:r>
      <w:proofErr w:type="spellStart"/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gingivostomatitis</w:t>
      </w:r>
      <w:proofErr w:type="spellEnd"/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,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with fever and ulcerative lesions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involving the buccal mucosa, tongue, gums, and </w:t>
      </w:r>
      <w:proofErr w:type="spellStart"/>
      <w:r w:rsidRPr="006A6267">
        <w:rPr>
          <w:rFonts w:asciiTheme="majorBidi" w:eastAsia="Times-Roman" w:hAnsiTheme="majorBidi" w:cstheme="majorBidi"/>
          <w:sz w:val="26"/>
          <w:szCs w:val="26"/>
        </w:rPr>
        <w:t>pharynx.The</w:t>
      </w:r>
      <w:proofErr w:type="spellEnd"/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lesions are quite painful,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and the acute illness usually lasts 5 to 12 days.</w:t>
      </w:r>
    </w:p>
    <w:p w:rsidR="00572985" w:rsidRPr="006A6267" w:rsidRDefault="00572985" w:rsidP="00572985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</w:p>
    <w:p w:rsidR="000C050A" w:rsidRPr="006A6267" w:rsidRDefault="00561D2C" w:rsidP="005F0B80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After this initial infection, HSV may become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latent within sensory nerve root ganglia of the trigeminal nerve.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Lesions usually re</w:t>
      </w:r>
      <w:r w:rsidR="00A051EB" w:rsidRPr="006A6267">
        <w:rPr>
          <w:rFonts w:asciiTheme="majorBidi" w:eastAsia="Times-Roman" w:hAnsiTheme="majorBidi" w:cstheme="majorBidi"/>
          <w:sz w:val="26"/>
          <w:szCs w:val="26"/>
        </w:rPr>
        <w:t>peated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on a specific area of the lip</w:t>
      </w:r>
      <w:proofErr w:type="gramStart"/>
      <w:r w:rsidRPr="006A6267">
        <w:rPr>
          <w:rFonts w:asciiTheme="majorBidi" w:eastAsia="Times-Roman" w:hAnsiTheme="majorBidi" w:cstheme="majorBidi"/>
          <w:sz w:val="26"/>
          <w:szCs w:val="26"/>
        </w:rPr>
        <w:t>;these</w:t>
      </w:r>
      <w:proofErr w:type="gramEnd"/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lesions are referred to as </w:t>
      </w:r>
      <w:r w:rsidRPr="006A6267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 xml:space="preserve">mucocutaneous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and are commonly called </w:t>
      </w:r>
      <w:r w:rsidRPr="006A6267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“cold sores”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or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“fever blisters</w:t>
      </w:r>
      <w:r w:rsidRPr="006A6267">
        <w:rPr>
          <w:rFonts w:asciiTheme="majorBidi" w:eastAsia="Times-Roman" w:hAnsiTheme="majorBidi" w:cstheme="majorBidi"/>
          <w:sz w:val="26"/>
          <w:szCs w:val="26"/>
        </w:rPr>
        <w:t>.” Because reactivation is usually from a single latent source, these lesions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are typically </w:t>
      </w:r>
      <w:r w:rsidRPr="006A6267">
        <w:rPr>
          <w:rFonts w:asciiTheme="majorBidi" w:eastAsia="Times-Roman" w:hAnsiTheme="majorBidi" w:cstheme="majorBidi"/>
          <w:sz w:val="26"/>
          <w:szCs w:val="26"/>
          <w:u w:val="single"/>
        </w:rPr>
        <w:t>unilateral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0C050A" w:rsidRPr="006A6267" w:rsidRDefault="000C050A" w:rsidP="000C050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270"/>
        <w:jc w:val="center"/>
        <w:rPr>
          <w:rFonts w:asciiTheme="majorBidi" w:eastAsia="Times-Roman" w:hAnsiTheme="majorBidi" w:cstheme="majorBidi"/>
          <w:sz w:val="26"/>
          <w:szCs w:val="26"/>
        </w:rPr>
      </w:pPr>
    </w:p>
    <w:p w:rsidR="00561D2C" w:rsidRPr="006A6267" w:rsidRDefault="00561D2C" w:rsidP="0055599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color w:val="0000CC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Herpes simplex virus sometimes infects the finger or nail area. This infection, termed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  <w:u w:val="single"/>
        </w:rPr>
        <w:t>herpetic whitlow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, </w:t>
      </w:r>
      <w:r w:rsidRPr="006A6267">
        <w:rPr>
          <w:rFonts w:asciiTheme="majorBidi" w:eastAsia="Times-Roman" w:hAnsiTheme="majorBidi" w:cstheme="majorBidi"/>
          <w:sz w:val="26"/>
          <w:szCs w:val="26"/>
        </w:rPr>
        <w:t>usually results from the inoculation of infected secretions through a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small cut in the skin. </w:t>
      </w:r>
      <w:r w:rsidRPr="006A6267">
        <w:rPr>
          <w:rFonts w:asciiTheme="majorBidi" w:eastAsia="Times-Roman" w:hAnsiTheme="majorBidi" w:cstheme="majorBidi"/>
          <w:color w:val="0000CC"/>
          <w:sz w:val="26"/>
          <w:szCs w:val="26"/>
        </w:rPr>
        <w:t>Painful vesicular lesions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of the finger develop and </w:t>
      </w:r>
      <w:r w:rsidR="00A051EB" w:rsidRPr="006A6267">
        <w:rPr>
          <w:rFonts w:asciiTheme="majorBidi" w:eastAsia="Times-Roman" w:hAnsiTheme="majorBidi" w:cstheme="majorBidi"/>
          <w:color w:val="0000CC"/>
          <w:sz w:val="26"/>
          <w:szCs w:val="26"/>
        </w:rPr>
        <w:t>postulate.</w:t>
      </w:r>
    </w:p>
    <w:p w:rsidR="00555996" w:rsidRPr="00555996" w:rsidRDefault="00555996" w:rsidP="0055599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555996" w:rsidRDefault="00555996" w:rsidP="005F0B8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189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28800" cy="2152650"/>
            <wp:effectExtent l="19050" t="0" r="0" b="0"/>
            <wp:docPr id="7" name="Picture 7" descr="Image result for herpetic whit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rpetic whitl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09" cy="21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B80">
        <w:rPr>
          <w:noProof/>
        </w:rPr>
        <w:drawing>
          <wp:inline distT="0" distB="0" distL="0" distR="0">
            <wp:extent cx="2076450" cy="2152650"/>
            <wp:effectExtent l="1905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64" cy="21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152650"/>
            <wp:effectExtent l="1905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80" w:rsidRPr="00B271C2" w:rsidRDefault="005F0B80" w:rsidP="00B271C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A7016B" w:rsidRPr="001A620A" w:rsidRDefault="00A051EB" w:rsidP="00555996">
      <w:pPr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eastAsia="Times-Roman" w:hAnsiTheme="majorBidi" w:cstheme="majorBidi"/>
          <w:color w:val="000000" w:themeColor="text1"/>
          <w:sz w:val="28"/>
          <w:szCs w:val="28"/>
        </w:rPr>
      </w:pPr>
      <w:r w:rsidRPr="001A620A">
        <w:rPr>
          <w:rFonts w:asciiTheme="majorBidi" w:eastAsia="Times-Roman" w:hAnsiTheme="majorBidi" w:cstheme="majorBidi"/>
          <w:b/>
          <w:bCs/>
          <w:color w:val="000000" w:themeColor="text1"/>
          <w:sz w:val="28"/>
          <w:szCs w:val="28"/>
        </w:rPr>
        <w:t>Diagnosis</w:t>
      </w:r>
      <w:r w:rsidRPr="001A620A">
        <w:rPr>
          <w:rFonts w:asciiTheme="majorBidi" w:eastAsia="Times-Roman" w:hAnsiTheme="majorBidi" w:cstheme="majorBidi"/>
          <w:color w:val="000000" w:themeColor="text1"/>
          <w:sz w:val="28"/>
          <w:szCs w:val="28"/>
        </w:rPr>
        <w:t xml:space="preserve">: </w:t>
      </w:r>
    </w:p>
    <w:p w:rsidR="00A7016B" w:rsidRPr="001A620A" w:rsidRDefault="00A7016B" w:rsidP="00FF1ED1">
      <w:pPr>
        <w:pStyle w:val="ListParagraph"/>
        <w:numPr>
          <w:ilvl w:val="0"/>
          <w:numId w:val="43"/>
        </w:numPr>
        <w:tabs>
          <w:tab w:val="left" w:pos="27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Viral Culture for HSV1/HSV</w:t>
      </w:r>
      <w:r w:rsidR="00FF1ED1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2</w:t>
      </w:r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 </w:t>
      </w:r>
    </w:p>
    <w:p w:rsidR="00A7016B" w:rsidRPr="001A620A" w:rsidRDefault="00D12874" w:rsidP="00D12874">
      <w:pPr>
        <w:pStyle w:val="ListParagraph"/>
        <w:numPr>
          <w:ilvl w:val="0"/>
          <w:numId w:val="43"/>
        </w:numPr>
        <w:tabs>
          <w:tab w:val="left" w:pos="270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>A direct smear prepared from the lesion and</w:t>
      </w:r>
      <w:r w:rsidR="00FF1ED1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 </w:t>
      </w:r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stained by either the Giemsa or </w:t>
      </w:r>
      <w:proofErr w:type="spellStart"/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>Papanicolaou</w:t>
      </w:r>
      <w:proofErr w:type="spellEnd"/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 method may show multinucleated giant cells typical of herpes (</w:t>
      </w:r>
      <w:proofErr w:type="spellStart"/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>Tzanck</w:t>
      </w:r>
      <w:proofErr w:type="spellEnd"/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 test</w:t>
      </w:r>
      <w:r w:rsidR="00A7016B"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)</w:t>
      </w:r>
    </w:p>
    <w:p w:rsidR="00A7016B" w:rsidRPr="001A620A" w:rsidRDefault="00A7016B" w:rsidP="00F67E62">
      <w:pPr>
        <w:pStyle w:val="ListParagraph"/>
        <w:numPr>
          <w:ilvl w:val="0"/>
          <w:numId w:val="43"/>
        </w:numPr>
        <w:tabs>
          <w:tab w:val="left" w:pos="27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proofErr w:type="spellStart"/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Dermatopathology</w:t>
      </w:r>
      <w:proofErr w:type="spellEnd"/>
    </w:p>
    <w:p w:rsidR="00D12874" w:rsidRPr="001A620A" w:rsidRDefault="00D12874" w:rsidP="00D12874">
      <w:pPr>
        <w:pStyle w:val="ListParagraph"/>
        <w:numPr>
          <w:ilvl w:val="0"/>
          <w:numId w:val="43"/>
        </w:numPr>
        <w:tabs>
          <w:tab w:val="left" w:pos="142"/>
          <w:tab w:val="left" w:pos="270"/>
        </w:tabs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r w:rsidRPr="001A620A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Isolates of HSV-1 and HSV-2 can be differentiated by staining virus-infected cells with type-specific monoclonal antibodies to the two types. </w:t>
      </w:r>
    </w:p>
    <w:p w:rsidR="00A7016B" w:rsidRPr="001A620A" w:rsidRDefault="00A7016B" w:rsidP="005F0B80">
      <w:pPr>
        <w:pStyle w:val="ListParagraph"/>
        <w:numPr>
          <w:ilvl w:val="0"/>
          <w:numId w:val="43"/>
        </w:numPr>
        <w:tabs>
          <w:tab w:val="left" w:pos="270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Serology </w:t>
      </w:r>
      <w:r w:rsidR="00D12874"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EIA</w:t>
      </w:r>
      <w:r w:rsidR="00FF1ED1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 </w:t>
      </w:r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(takes 2 to 6 weeks to seroconvert HSV antibodies after primary infection)</w:t>
      </w:r>
    </w:p>
    <w:p w:rsidR="00A7016B" w:rsidRPr="001A620A" w:rsidRDefault="00A7016B" w:rsidP="00F67E62">
      <w:pPr>
        <w:pStyle w:val="ListParagraph"/>
        <w:numPr>
          <w:ilvl w:val="0"/>
          <w:numId w:val="43"/>
        </w:numPr>
        <w:tabs>
          <w:tab w:val="left" w:pos="27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Style w:val="tr"/>
          <w:rFonts w:asciiTheme="majorBidi" w:eastAsia="Times-Roman" w:hAnsiTheme="majorBidi" w:cstheme="majorBidi"/>
          <w:color w:val="FF0000"/>
          <w:sz w:val="26"/>
          <w:szCs w:val="26"/>
        </w:rPr>
      </w:pPr>
      <w:r w:rsidRPr="001A620A">
        <w:rPr>
          <w:rStyle w:val="tr"/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>Antigen detection/PCR: gold-standard diagnostic test.</w:t>
      </w:r>
    </w:p>
    <w:p w:rsidR="00AF1E19" w:rsidRPr="00F208E7" w:rsidRDefault="00AF1E19" w:rsidP="00F67E62">
      <w:pPr>
        <w:tabs>
          <w:tab w:val="left" w:pos="27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sz w:val="16"/>
          <w:szCs w:val="16"/>
        </w:rPr>
      </w:pPr>
    </w:p>
    <w:p w:rsidR="00561D2C" w:rsidRPr="00A051EB" w:rsidRDefault="00561D2C" w:rsidP="00061D71">
      <w:pPr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eastAsia="Times-Roman" w:hAnsiTheme="majorBidi" w:cstheme="majorBidi"/>
          <w:b/>
          <w:bCs/>
          <w:sz w:val="32"/>
          <w:szCs w:val="32"/>
          <w:u w:val="single"/>
        </w:rPr>
      </w:pPr>
      <w:r w:rsidRPr="00A051EB">
        <w:rPr>
          <w:rFonts w:asciiTheme="majorBidi" w:eastAsia="Times-Roman" w:hAnsiTheme="majorBidi" w:cstheme="majorBidi"/>
          <w:b/>
          <w:bCs/>
          <w:sz w:val="32"/>
          <w:szCs w:val="32"/>
          <w:u w:val="single"/>
        </w:rPr>
        <w:t>Herpes Simplex Type 2</w:t>
      </w:r>
    </w:p>
    <w:p w:rsidR="00561D2C" w:rsidRPr="006A6267" w:rsidRDefault="00561D2C" w:rsidP="00FF1ED1">
      <w:pPr>
        <w:pStyle w:val="ListParagraph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Genital herpes is an important </w:t>
      </w:r>
      <w:r w:rsidR="00FF1ED1">
        <w:rPr>
          <w:rFonts w:asciiTheme="majorBidi" w:eastAsia="Times-Roman" w:hAnsiTheme="majorBidi" w:cstheme="majorBidi"/>
          <w:sz w:val="26"/>
          <w:szCs w:val="26"/>
        </w:rPr>
        <w:t>STD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AF1E19" w:rsidRPr="006A6267" w:rsidRDefault="00561D2C" w:rsidP="00F67E62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For the relatively few individuals who develop clinically evident primary genital HSV disease,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the mean incubation period from sexual contact to onset of lesions is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5 days</w:t>
      </w:r>
      <w:r w:rsidRPr="006A6267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561D2C" w:rsidRPr="006A6267" w:rsidRDefault="00561D2C" w:rsidP="00F67E62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Lesions</w:t>
      </w:r>
      <w:r w:rsidR="00FF1ED1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begin as small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erythematous papules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that soon form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vesicles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and then </w:t>
      </w:r>
      <w:proofErr w:type="gramStart"/>
      <w:r w:rsidRPr="006A6267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pustules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.</w:t>
      </w:r>
      <w:proofErr w:type="gramEnd"/>
    </w:p>
    <w:p w:rsidR="00842487" w:rsidRPr="006A6267" w:rsidRDefault="00561D2C" w:rsidP="00FF1ED1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Within 3 to 5 days, the </w:t>
      </w:r>
      <w:r w:rsidRPr="00F208E7">
        <w:rPr>
          <w:rFonts w:asciiTheme="majorBidi" w:eastAsia="Times-Roman" w:hAnsiTheme="majorBidi" w:cstheme="majorBidi"/>
          <w:color w:val="FF0000"/>
          <w:sz w:val="26"/>
          <w:szCs w:val="26"/>
        </w:rPr>
        <w:t>vesiculopustular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lesions break to form painful </w:t>
      </w:r>
      <w:r w:rsidR="00FF1ED1" w:rsidRPr="00F208E7">
        <w:rPr>
          <w:rFonts w:asciiTheme="majorBidi" w:eastAsia="Times-Roman" w:hAnsiTheme="majorBidi" w:cstheme="majorBidi"/>
          <w:color w:val="FF0000"/>
          <w:sz w:val="26"/>
          <w:szCs w:val="26"/>
        </w:rPr>
        <w:t xml:space="preserve">merged </w:t>
      </w:r>
      <w:r w:rsidRPr="00F208E7">
        <w:rPr>
          <w:rFonts w:asciiTheme="majorBidi" w:eastAsia="Times-Roman" w:hAnsiTheme="majorBidi" w:cstheme="majorBidi"/>
          <w:color w:val="FF0000"/>
          <w:sz w:val="26"/>
          <w:szCs w:val="26"/>
        </w:rPr>
        <w:t>ulcers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that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subsequently </w:t>
      </w:r>
      <w:r w:rsidRPr="00F208E7">
        <w:rPr>
          <w:rFonts w:asciiTheme="majorBidi" w:eastAsia="Times-Roman" w:hAnsiTheme="majorBidi" w:cstheme="majorBidi"/>
          <w:color w:val="FF0000"/>
          <w:sz w:val="26"/>
          <w:szCs w:val="26"/>
        </w:rPr>
        <w:t>dry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; some form </w:t>
      </w:r>
      <w:r w:rsidRPr="00F208E7">
        <w:rPr>
          <w:rFonts w:asciiTheme="majorBidi" w:eastAsia="Times-Roman" w:hAnsiTheme="majorBidi" w:cstheme="majorBidi"/>
          <w:color w:val="FF0000"/>
          <w:sz w:val="26"/>
          <w:szCs w:val="26"/>
        </w:rPr>
        <w:t>crusts and heal without scarring.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</w:t>
      </w:r>
    </w:p>
    <w:p w:rsidR="001A67EC" w:rsidRPr="006A6267" w:rsidRDefault="00561D2C" w:rsidP="00F208E7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i/>
          <w:iCs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Bilateral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enlarged tender inguinal lymph nodes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are usually present</w:t>
      </w:r>
      <w:r w:rsidR="001A67EC" w:rsidRPr="006A6267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842487" w:rsidRPr="006A6267" w:rsidRDefault="00561D2C" w:rsidP="00B271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At least </w:t>
      </w:r>
      <w:r w:rsidRPr="00F208E7">
        <w:rPr>
          <w:rFonts w:asciiTheme="majorBidi" w:eastAsia="Times-Roman" w:hAnsiTheme="majorBidi" w:cstheme="majorBidi"/>
          <w:b/>
          <w:bCs/>
          <w:sz w:val="26"/>
          <w:szCs w:val="26"/>
        </w:rPr>
        <w:t>80%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of patients with primary genital HSV-2 infection develop recurrent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episodes of genital herpes within 12 months. </w:t>
      </w:r>
    </w:p>
    <w:p w:rsidR="00B271C2" w:rsidRPr="00F208E7" w:rsidRDefault="00B271C2" w:rsidP="00061D71">
      <w:pPr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eastAsia="Times-Roman" w:hAnsiTheme="majorBidi" w:cstheme="majorBidi"/>
          <w:b/>
          <w:bCs/>
          <w:sz w:val="16"/>
          <w:szCs w:val="16"/>
        </w:rPr>
      </w:pPr>
    </w:p>
    <w:p w:rsidR="00561D2C" w:rsidRPr="00D12874" w:rsidRDefault="00561D2C" w:rsidP="00F208E7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</w:pPr>
      <w:r w:rsidRPr="00D12874">
        <w:rPr>
          <w:rFonts w:asciiTheme="majorBidi" w:eastAsia="Times-Roman" w:hAnsiTheme="majorBidi" w:cstheme="majorBidi"/>
          <w:b/>
          <w:bCs/>
          <w:color w:val="FF0000"/>
          <w:sz w:val="28"/>
          <w:szCs w:val="28"/>
        </w:rPr>
        <w:t>Neonatal Herpes</w:t>
      </w:r>
    </w:p>
    <w:p w:rsidR="00D12874" w:rsidRPr="001033BC" w:rsidRDefault="00561D2C" w:rsidP="00F208E7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1033BC">
        <w:rPr>
          <w:rFonts w:asciiTheme="majorBidi" w:eastAsia="Times-Roman" w:hAnsiTheme="majorBidi" w:cstheme="majorBidi"/>
          <w:sz w:val="26"/>
          <w:szCs w:val="26"/>
        </w:rPr>
        <w:t>Neonatal herpes usually results from transmission of virus during delivery through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>infected genital secretions from the mother.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D12874" w:rsidRPr="001033BC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Babies are most at risk for neonatal herpes if the mother contracts genital herpes late in pregnancy. This is because a newly infected </w:t>
      </w:r>
      <w:r w:rsidR="00D12874" w:rsidRPr="001033BC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lastRenderedPageBreak/>
        <w:t>mother does not have antibodies against the virus, so there is no natural protection for the baby during birth. In addition, a new herpes infection is frequently active, so there is an increased possibility the virus will be present in the birth canal during delivery.</w:t>
      </w:r>
    </w:p>
    <w:p w:rsidR="00561D2C" w:rsidRPr="001033BC" w:rsidRDefault="00561D2C" w:rsidP="001033BC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1033BC">
        <w:rPr>
          <w:rFonts w:asciiTheme="majorBidi" w:eastAsia="Times-Roman" w:hAnsiTheme="majorBidi" w:cstheme="majorBidi"/>
          <w:sz w:val="26"/>
          <w:szCs w:val="26"/>
        </w:rPr>
        <w:t>Some infants show disseminated vesicular lesions with a widespread internal organ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>involvement and necrosis of the liver and adrenal glands, and others have involvement</w:t>
      </w:r>
      <w:r w:rsidR="00F208E7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of the </w:t>
      </w:r>
      <w:r w:rsidR="001B4690" w:rsidRPr="001033BC">
        <w:rPr>
          <w:rFonts w:asciiTheme="majorBidi" w:eastAsia="Times-Roman" w:hAnsiTheme="majorBidi" w:cstheme="majorBidi"/>
          <w:sz w:val="26"/>
          <w:szCs w:val="26"/>
        </w:rPr>
        <w:t>CNS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 with seizures.</w:t>
      </w:r>
    </w:p>
    <w:p w:rsidR="00981BAC" w:rsidRDefault="00981BAC" w:rsidP="00D12874">
      <w:pPr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3BD1" w:rsidRPr="001033BC" w:rsidRDefault="00D83BD1" w:rsidP="00E40848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Arial Black" w:hAnsi="Arial Black" w:cs="Minion-Italic"/>
          <w:b/>
          <w:bCs/>
          <w:color w:val="FF0000"/>
          <w:sz w:val="26"/>
          <w:szCs w:val="26"/>
          <w:u w:val="single"/>
        </w:rPr>
      </w:pPr>
      <w:r w:rsidRPr="001033BC">
        <w:rPr>
          <w:rFonts w:ascii="Arial Black" w:hAnsi="Arial Black" w:cs="Minion-Italic"/>
          <w:b/>
          <w:bCs/>
          <w:color w:val="FF0000"/>
          <w:sz w:val="26"/>
          <w:szCs w:val="26"/>
          <w:u w:val="single"/>
        </w:rPr>
        <w:t>VARICELLA–ZOSTER VIRUS</w:t>
      </w:r>
    </w:p>
    <w:p w:rsidR="001B33B3" w:rsidRPr="00981BAC" w:rsidRDefault="00D83BD1" w:rsidP="001A620A">
      <w:pPr>
        <w:pStyle w:val="ListParagraph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981BAC">
        <w:rPr>
          <w:rFonts w:asciiTheme="majorBidi" w:eastAsia="Times-Roman" w:hAnsiTheme="majorBidi" w:cstheme="majorBidi"/>
          <w:sz w:val="28"/>
          <w:szCs w:val="28"/>
        </w:rPr>
        <w:t>Varicella–zoster virus (VZV) has the same general structure as herpes simplex but contains</w:t>
      </w:r>
      <w:r w:rsidR="00F208E7">
        <w:rPr>
          <w:rFonts w:asciiTheme="majorBidi" w:eastAsia="Times-Roman" w:hAnsiTheme="majorBidi" w:cstheme="majorBidi"/>
          <w:sz w:val="28"/>
          <w:szCs w:val="28"/>
        </w:rPr>
        <w:t xml:space="preserve"> </w:t>
      </w:r>
      <w:r w:rsidRPr="00981BAC">
        <w:rPr>
          <w:rFonts w:asciiTheme="majorBidi" w:eastAsia="Times-Roman" w:hAnsiTheme="majorBidi" w:cstheme="majorBidi"/>
          <w:sz w:val="28"/>
          <w:szCs w:val="28"/>
        </w:rPr>
        <w:t xml:space="preserve">its own envelope glycoproteins and other structures. </w:t>
      </w:r>
    </w:p>
    <w:p w:rsidR="00981BAC" w:rsidRDefault="00981BAC" w:rsidP="001A620A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Futura-Light" w:hAnsi="Futura-Light" w:cs="Futura-Light"/>
          <w:color w:val="FF0000"/>
          <w:sz w:val="28"/>
          <w:szCs w:val="28"/>
        </w:rPr>
      </w:pPr>
    </w:p>
    <w:p w:rsidR="00D83BD1" w:rsidRPr="00981BAC" w:rsidRDefault="001B33B3" w:rsidP="00E40848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Futura-Light" w:hAnsi="Futura-Light" w:cs="Futura-Light"/>
          <w:b/>
          <w:bCs/>
          <w:color w:val="FF0000"/>
          <w:sz w:val="28"/>
          <w:szCs w:val="28"/>
        </w:rPr>
      </w:pPr>
      <w:r w:rsidRPr="00981BAC">
        <w:rPr>
          <w:rFonts w:ascii="Futura-Light" w:hAnsi="Futura-Light" w:cs="Futura-Light"/>
          <w:b/>
          <w:bCs/>
          <w:color w:val="FF0000"/>
          <w:sz w:val="28"/>
          <w:szCs w:val="28"/>
        </w:rPr>
        <w:t>Varicella –Zoster Diseases</w:t>
      </w:r>
    </w:p>
    <w:p w:rsidR="001B33B3" w:rsidRPr="00981BAC" w:rsidRDefault="00D83BD1" w:rsidP="00E40848">
      <w:pPr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VZV causes two diseases</w:t>
      </w:r>
    </w:p>
    <w:p w:rsidR="001B33B3" w:rsidRPr="00981BAC" w:rsidRDefault="001B33B3" w:rsidP="001033BC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C</w:t>
      </w:r>
      <w:r w:rsidR="00D83BD1"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hickenpox (varicella)</w:t>
      </w:r>
    </w:p>
    <w:p w:rsidR="001B33B3" w:rsidRPr="00981BAC" w:rsidRDefault="001B33B3" w:rsidP="001033BC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S</w:t>
      </w:r>
      <w:r w:rsidR="00D83BD1"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hingles (zoster). </w:t>
      </w:r>
    </w:p>
    <w:p w:rsidR="001B33B3" w:rsidRPr="00981BAC" w:rsidRDefault="00D83BD1" w:rsidP="001033B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The former</w:t>
      </w:r>
      <w:r w:rsidR="00DE0D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usually occurs in children, the latter in the elderly. </w:t>
      </w:r>
    </w:p>
    <w:p w:rsidR="00D83BD1" w:rsidRPr="00981BAC" w:rsidRDefault="00981BAC" w:rsidP="001033B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>
        <w:rPr>
          <w:rFonts w:asciiTheme="majorBidi" w:eastAsia="Times-Roman" w:hAnsiTheme="majorBidi" w:cstheme="majorBidi"/>
          <w:b/>
          <w:bCs/>
          <w:sz w:val="24"/>
          <w:szCs w:val="24"/>
        </w:rPr>
        <w:t>T</w:t>
      </w:r>
      <w:r w:rsidR="00D83BD1"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he virus remains latent in neural ganglia but activates</w:t>
      </w:r>
      <w:r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later</w:t>
      </w:r>
      <w:r w:rsidR="00D83BD1"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.</w:t>
      </w:r>
    </w:p>
    <w:p w:rsidR="00E40848" w:rsidRPr="00981BAC" w:rsidRDefault="001B33B3" w:rsidP="001033BC">
      <w:pPr>
        <w:pStyle w:val="ListParagraph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The major mode</w:t>
      </w:r>
      <w:r w:rsidR="00DE0D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of transmission is </w:t>
      </w:r>
      <w:r w:rsidRPr="00DE0DC2">
        <w:rPr>
          <w:rFonts w:asciiTheme="majorBidi" w:eastAsia="Times-Roman" w:hAnsiTheme="majorBidi" w:cstheme="majorBidi"/>
          <w:b/>
          <w:bCs/>
          <w:sz w:val="24"/>
          <w:szCs w:val="24"/>
          <w:u w:val="single"/>
        </w:rPr>
        <w:t>respiratory</w:t>
      </w: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, although direct contact with vesicular or</w:t>
      </w:r>
      <w:r w:rsidR="00DE0D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pustular</w:t>
      </w:r>
      <w:r w:rsidR="00DE0DC2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 </w:t>
      </w:r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>lesions</w:t>
      </w:r>
      <w:proofErr w:type="gramEnd"/>
      <w:r w:rsidRPr="00981BAC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may result in transmission. </w:t>
      </w:r>
    </w:p>
    <w:p w:rsidR="001033BC" w:rsidRPr="001033BC" w:rsidRDefault="001033BC" w:rsidP="001B33B3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theme="majorBidi"/>
          <w:b/>
          <w:bCs/>
          <w:color w:val="FF0000"/>
          <w:sz w:val="16"/>
          <w:szCs w:val="16"/>
          <w:u w:val="single"/>
        </w:rPr>
      </w:pPr>
    </w:p>
    <w:p w:rsidR="001B33B3" w:rsidRPr="00981BAC" w:rsidRDefault="001B33B3" w:rsidP="001B33B3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theme="majorBidi"/>
          <w:b/>
          <w:bCs/>
          <w:color w:val="FF0000"/>
          <w:sz w:val="24"/>
          <w:szCs w:val="24"/>
          <w:u w:val="single"/>
        </w:rPr>
      </w:pPr>
      <w:r w:rsidRPr="00981BAC">
        <w:rPr>
          <w:rFonts w:ascii="Arial Black" w:hAnsi="Arial Black" w:cstheme="majorBidi"/>
          <w:b/>
          <w:bCs/>
          <w:color w:val="FF0000"/>
          <w:sz w:val="24"/>
          <w:szCs w:val="24"/>
          <w:u w:val="single"/>
        </w:rPr>
        <w:t>PATHOGENESIS</w:t>
      </w:r>
    </w:p>
    <w:p w:rsidR="00E40848" w:rsidRPr="001033BC" w:rsidRDefault="001B33B3" w:rsidP="006A6267">
      <w:pPr>
        <w:pStyle w:val="ListParagraph"/>
        <w:numPr>
          <w:ilvl w:val="0"/>
          <w:numId w:val="21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1033BC">
        <w:rPr>
          <w:rFonts w:asciiTheme="majorBidi" w:eastAsia="Times-Roman" w:hAnsiTheme="majorBidi" w:cstheme="majorBidi"/>
          <w:sz w:val="26"/>
          <w:szCs w:val="26"/>
        </w:rPr>
        <w:t>Respiratory spread leads to infection of the contact patient’s followed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by </w:t>
      </w:r>
      <w:r w:rsidRPr="001033BC">
        <w:rPr>
          <w:rFonts w:asciiTheme="majorBidi" w:eastAsia="Times-Roman" w:hAnsiTheme="majorBidi" w:cstheme="majorBidi"/>
          <w:b/>
          <w:bCs/>
          <w:sz w:val="26"/>
          <w:szCs w:val="26"/>
        </w:rPr>
        <w:t>replication in regional lymph nodes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 </w:t>
      </w:r>
      <w:proofErr w:type="gramStart"/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and 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E40848" w:rsidRPr="001033B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PRIMARY</w:t>
      </w:r>
      <w:proofErr w:type="gramEnd"/>
      <w:r w:rsidR="00E40848" w:rsidRPr="001033B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 xml:space="preserve"> VIREMIA.</w:t>
      </w:r>
    </w:p>
    <w:p w:rsidR="001B33B3" w:rsidRPr="001033BC" w:rsidRDefault="001B33B3" w:rsidP="006A6267">
      <w:pPr>
        <w:pStyle w:val="ListParagraph"/>
        <w:numPr>
          <w:ilvl w:val="0"/>
          <w:numId w:val="21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1033BC">
        <w:rPr>
          <w:rFonts w:asciiTheme="majorBidi" w:eastAsia="Times-Roman" w:hAnsiTheme="majorBidi" w:cstheme="majorBidi"/>
          <w:sz w:val="26"/>
          <w:szCs w:val="26"/>
        </w:rPr>
        <w:t>The latter results in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infection of the </w:t>
      </w:r>
      <w:r w:rsidR="00E40848" w:rsidRPr="001033BC">
        <w:rPr>
          <w:rFonts w:asciiTheme="majorBidi" w:eastAsia="Times-Roman" w:hAnsiTheme="majorBidi" w:cstheme="majorBidi"/>
          <w:b/>
          <w:bCs/>
          <w:sz w:val="26"/>
          <w:szCs w:val="26"/>
        </w:rPr>
        <w:t>RES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 and a subsequent </w:t>
      </w:r>
      <w:r w:rsidR="00E40848" w:rsidRPr="001033BC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SECONDARY VIREMIA</w:t>
      </w:r>
      <w:r w:rsidR="00DE0DC2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>associated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with T lymphocytes. Following secondary viremia, there is </w:t>
      </w:r>
      <w:r w:rsidRPr="001033BC">
        <w:rPr>
          <w:rFonts w:asciiTheme="majorBidi" w:eastAsia="Times-Roman" w:hAnsiTheme="majorBidi" w:cstheme="majorBidi"/>
          <w:b/>
          <w:bCs/>
          <w:sz w:val="26"/>
          <w:szCs w:val="26"/>
        </w:rPr>
        <w:t>infection of the skin</w:t>
      </w:r>
      <w:r w:rsidRPr="001033BC">
        <w:rPr>
          <w:rFonts w:asciiTheme="majorBidi" w:eastAsia="Times-Roman" w:hAnsiTheme="majorBidi" w:cstheme="majorBidi"/>
          <w:sz w:val="26"/>
          <w:szCs w:val="26"/>
        </w:rPr>
        <w:t xml:space="preserve"> and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1033BC">
        <w:rPr>
          <w:rFonts w:asciiTheme="majorBidi" w:eastAsia="Times-Roman" w:hAnsiTheme="majorBidi" w:cstheme="majorBidi"/>
          <w:sz w:val="26"/>
          <w:szCs w:val="26"/>
        </w:rPr>
        <w:t>finally a host immune response.</w:t>
      </w:r>
    </w:p>
    <w:p w:rsidR="00EF1A53" w:rsidRDefault="001B33B3" w:rsidP="006A6267">
      <w:pPr>
        <w:pStyle w:val="ListParagraph"/>
        <w:numPr>
          <w:ilvl w:val="0"/>
          <w:numId w:val="21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2967">
        <w:rPr>
          <w:rFonts w:asciiTheme="majorBidi" w:eastAsia="Times-Roman" w:hAnsiTheme="majorBidi" w:cstheme="majorBidi"/>
          <w:sz w:val="26"/>
          <w:szCs w:val="26"/>
        </w:rPr>
        <w:t>Latency of VZV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752967">
        <w:rPr>
          <w:rFonts w:asciiTheme="majorBidi" w:eastAsia="Times-Roman" w:hAnsiTheme="majorBidi" w:cstheme="majorBidi"/>
          <w:sz w:val="26"/>
          <w:szCs w:val="26"/>
        </w:rPr>
        <w:t>occurs in sensory ganglia many years after varicella infection. Herpes zoster (shingles) occurs when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752967">
        <w:rPr>
          <w:rFonts w:asciiTheme="majorBidi" w:eastAsia="Times-Roman" w:hAnsiTheme="majorBidi" w:cstheme="majorBidi"/>
          <w:sz w:val="26"/>
          <w:szCs w:val="26"/>
        </w:rPr>
        <w:t>latent varicella zoster virus reactivates and multiplies within a sensory ganglion and then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752967">
        <w:rPr>
          <w:rFonts w:asciiTheme="majorBidi" w:eastAsia="Times-Roman" w:hAnsiTheme="majorBidi" w:cstheme="majorBidi"/>
          <w:sz w:val="26"/>
          <w:szCs w:val="26"/>
        </w:rPr>
        <w:t xml:space="preserve">travels back down the sensory nerve to the skin. </w:t>
      </w:r>
    </w:p>
    <w:p w:rsidR="006A6267" w:rsidRDefault="006A6267" w:rsidP="00EF1A53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360" w:lineRule="auto"/>
        <w:ind w:left="360" w:right="9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1B33B3" w:rsidRPr="00EF1A53" w:rsidRDefault="001B33B3" w:rsidP="00EF1A53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360" w:lineRule="auto"/>
        <w:ind w:left="360" w:right="9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EF1A5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IMMUNITY</w:t>
      </w:r>
    </w:p>
    <w:p w:rsidR="007413B1" w:rsidRPr="006A6267" w:rsidRDefault="001B33B3" w:rsidP="006A6267">
      <w:pPr>
        <w:pStyle w:val="ListParagraph"/>
        <w:numPr>
          <w:ilvl w:val="0"/>
          <w:numId w:val="20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Both humoral immunity and cell-mediated immunity are important factors in determining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the frequency of reinfection and reactivation of varicella–zoster.</w:t>
      </w:r>
    </w:p>
    <w:p w:rsidR="007413B1" w:rsidRPr="006A6267" w:rsidRDefault="001B33B3" w:rsidP="006A6267">
      <w:pPr>
        <w:pStyle w:val="ListParagraph"/>
        <w:numPr>
          <w:ilvl w:val="0"/>
          <w:numId w:val="20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Circulating antibody prevents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reinfection, and cell-mediated immunity appears to control reactivation.</w:t>
      </w:r>
    </w:p>
    <w:p w:rsidR="001B33B3" w:rsidRPr="006A6267" w:rsidRDefault="001B33B3" w:rsidP="006A6267">
      <w:pPr>
        <w:pStyle w:val="ListParagraph"/>
        <w:numPr>
          <w:ilvl w:val="0"/>
          <w:numId w:val="20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In patients</w:t>
      </w:r>
      <w:r w:rsidR="00DE0DC2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with depressed cell-mediated immune responses, especially those with bone marrow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transplants, Hodgkin’s disease, AIDS, and lymphoproliferative disorders, reactivation can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occur, and VZV infections are more frequent and more severe.</w:t>
      </w:r>
    </w:p>
    <w:p w:rsidR="007413B1" w:rsidRPr="00F67E62" w:rsidRDefault="007413B1" w:rsidP="00AB552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0"/>
        <w:rPr>
          <w:rFonts w:asciiTheme="majorBidi" w:hAnsiTheme="majorBidi" w:cstheme="majorBidi"/>
          <w:b/>
          <w:bCs/>
          <w:sz w:val="26"/>
          <w:szCs w:val="26"/>
        </w:rPr>
      </w:pPr>
    </w:p>
    <w:p w:rsidR="007413B1" w:rsidRPr="00F67E62" w:rsidRDefault="007413B1" w:rsidP="00AB552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0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F67E62">
        <w:rPr>
          <w:rFonts w:asciiTheme="majorBidi" w:hAnsiTheme="majorBidi" w:cstheme="majorBidi"/>
          <w:b/>
          <w:bCs/>
          <w:color w:val="FF0000"/>
          <w:sz w:val="26"/>
          <w:szCs w:val="26"/>
        </w:rPr>
        <w:lastRenderedPageBreak/>
        <w:t>MANIFESTATIONS</w:t>
      </w:r>
    </w:p>
    <w:p w:rsidR="007413B1" w:rsidRPr="006A6267" w:rsidRDefault="007413B1" w:rsidP="006A6267">
      <w:pPr>
        <w:pStyle w:val="ListParagraph"/>
        <w:numPr>
          <w:ilvl w:val="0"/>
          <w:numId w:val="23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VZV produces a primary infection in normal children characterized by a generalized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vesicular rash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termed </w:t>
      </w:r>
      <w:r w:rsidRPr="006A6267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Chickenpox </w:t>
      </w:r>
      <w:r w:rsidRPr="006A6267">
        <w:rPr>
          <w:rFonts w:asciiTheme="majorBidi" w:eastAsia="Times-Roman" w:hAnsiTheme="majorBidi" w:cstheme="majorBidi"/>
          <w:sz w:val="26"/>
          <w:szCs w:val="26"/>
        </w:rPr>
        <w:t>or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hAnsiTheme="majorBidi" w:cstheme="majorBidi"/>
          <w:b/>
          <w:bCs/>
          <w:color w:val="FF0000"/>
          <w:sz w:val="26"/>
          <w:szCs w:val="26"/>
        </w:rPr>
        <w:t>varicella.</w:t>
      </w:r>
    </w:p>
    <w:p w:rsidR="007413B1" w:rsidRPr="006A6267" w:rsidRDefault="007413B1" w:rsidP="006A6267">
      <w:pPr>
        <w:pStyle w:val="ListParagraph"/>
        <w:numPr>
          <w:ilvl w:val="0"/>
          <w:numId w:val="23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Chickenpox lesions generally appear on the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back of the head and ears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then spread to the face, neck, trunk, and proximal extremities. </w:t>
      </w:r>
    </w:p>
    <w:p w:rsidR="001C100C" w:rsidRPr="006A6267" w:rsidRDefault="007413B1" w:rsidP="006A6267">
      <w:pPr>
        <w:pStyle w:val="ListParagraph"/>
        <w:numPr>
          <w:ilvl w:val="0"/>
          <w:numId w:val="23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Involvement of mucous membranes is common, and fever may occur early in the course of disease.</w:t>
      </w:r>
    </w:p>
    <w:p w:rsidR="001C100C" w:rsidRPr="00EE5158" w:rsidRDefault="007413B1" w:rsidP="006A6267">
      <w:pPr>
        <w:pStyle w:val="ListParagraph"/>
        <w:numPr>
          <w:ilvl w:val="0"/>
          <w:numId w:val="23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b/>
          <w:bCs/>
          <w:color w:val="000000" w:themeColor="text1"/>
          <w:sz w:val="26"/>
          <w:szCs w:val="26"/>
        </w:rPr>
      </w:pP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  <w:u w:val="single"/>
        </w:rPr>
        <w:t>Lesions appear in different stages of evolution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;</w:t>
      </w:r>
      <w:r w:rsidR="00AB6ADA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this characteristic is one of the major features used to differentiate 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  <w:u w:val="single"/>
        </w:rPr>
        <w:t>varicella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from</w:t>
      </w:r>
      <w:r w:rsidR="00AB6ADA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b/>
          <w:bCs/>
          <w:color w:val="0000CC"/>
          <w:sz w:val="26"/>
          <w:szCs w:val="26"/>
          <w:u w:val="single"/>
        </w:rPr>
        <w:t>smallpox</w:t>
      </w:r>
      <w:r w:rsidRPr="006A6267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,</w:t>
      </w:r>
      <w:r w:rsidR="00AB6ADA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 xml:space="preserve"> </w:t>
      </w:r>
      <w:r w:rsidRPr="00EE5158">
        <w:rPr>
          <w:rFonts w:asciiTheme="majorBidi" w:eastAsia="Times-Roman" w:hAnsiTheme="majorBidi" w:cstheme="majorBidi"/>
          <w:b/>
          <w:bCs/>
          <w:color w:val="000000" w:themeColor="text1"/>
          <w:sz w:val="26"/>
          <w:szCs w:val="26"/>
        </w:rPr>
        <w:t>in which lesions are concentrated on the extremities and all had a similar appearance.</w:t>
      </w:r>
    </w:p>
    <w:p w:rsidR="007413B1" w:rsidRPr="006A6267" w:rsidRDefault="007413B1" w:rsidP="006A6267">
      <w:pPr>
        <w:pStyle w:val="ListParagraph"/>
        <w:numPr>
          <w:ilvl w:val="0"/>
          <w:numId w:val="23"/>
        </w:numPr>
        <w:tabs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6A6267">
        <w:rPr>
          <w:rFonts w:asciiTheme="majorBidi" w:eastAsia="Times-Roman" w:hAnsiTheme="majorBidi" w:cstheme="majorBidi"/>
          <w:b/>
          <w:bCs/>
          <w:sz w:val="26"/>
          <w:szCs w:val="26"/>
        </w:rPr>
        <w:t>Varicella lesions are itchy, and the number of lesions may vary from10 to several hundred.</w:t>
      </w:r>
    </w:p>
    <w:p w:rsidR="00AB5521" w:rsidRPr="006A6267" w:rsidRDefault="007413B1" w:rsidP="006A6267">
      <w:pPr>
        <w:pStyle w:val="ListParagraph"/>
        <w:numPr>
          <w:ilvl w:val="0"/>
          <w:numId w:val="23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6A6267">
        <w:rPr>
          <w:rFonts w:asciiTheme="majorBidi" w:eastAsia="Times-Roman" w:hAnsiTheme="majorBidi" w:cstheme="majorBidi"/>
          <w:sz w:val="26"/>
          <w:szCs w:val="26"/>
        </w:rPr>
        <w:t>The complications of VZV infection are varied and depend on age and host immune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factors. </w:t>
      </w:r>
      <w:r w:rsidRPr="00AB6ADA">
        <w:rPr>
          <w:rFonts w:asciiTheme="majorBidi" w:eastAsia="Times-Roman" w:hAnsiTheme="majorBidi" w:cstheme="majorBidi"/>
          <w:b/>
          <w:bCs/>
          <w:color w:val="FF0000"/>
          <w:sz w:val="26"/>
          <w:szCs w:val="26"/>
          <w:u w:val="single"/>
        </w:rPr>
        <w:t>Postherpetic neuralgia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 is a common complication of herpes zoster in elderly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 xml:space="preserve">adults. </w:t>
      </w:r>
      <w:r w:rsidR="00AB6ADA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6A6267">
        <w:rPr>
          <w:rFonts w:asciiTheme="majorBidi" w:eastAsia="Times-Roman" w:hAnsiTheme="majorBidi" w:cstheme="majorBidi"/>
          <w:sz w:val="26"/>
          <w:szCs w:val="26"/>
        </w:rPr>
        <w:t>It is characterized by persistence of pain in the dermatome</w:t>
      </w:r>
      <w:r w:rsidR="00AB5521" w:rsidRPr="006A6267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072D65" w:rsidRPr="006A6267" w:rsidRDefault="00072D65" w:rsidP="00ED3D32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360" w:lineRule="auto"/>
        <w:ind w:right="27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72D65" w:rsidRPr="00ED3D32" w:rsidRDefault="00072D65" w:rsidP="00072D65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360" w:lineRule="auto"/>
        <w:ind w:left="360" w:right="27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D3D32">
        <w:rPr>
          <w:rFonts w:asciiTheme="majorBidi" w:hAnsiTheme="majorBidi" w:cstheme="majorBidi"/>
          <w:b/>
          <w:bCs/>
          <w:color w:val="FF0000"/>
          <w:sz w:val="28"/>
          <w:szCs w:val="28"/>
        </w:rPr>
        <w:t>DIAGNOSIS</w:t>
      </w:r>
    </w:p>
    <w:p w:rsidR="00072D65" w:rsidRPr="004B5430" w:rsidRDefault="00072D65" w:rsidP="004B5430">
      <w:pPr>
        <w:pStyle w:val="ListParagraph"/>
        <w:numPr>
          <w:ilvl w:val="0"/>
          <w:numId w:val="45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>Varicella or herpes zoster lesions can be diagnosed clinically</w:t>
      </w:r>
    </w:p>
    <w:p w:rsidR="00072D65" w:rsidRPr="004B5430" w:rsidRDefault="00072D65" w:rsidP="004B5430">
      <w:pPr>
        <w:pStyle w:val="ListParagraph"/>
        <w:numPr>
          <w:ilvl w:val="0"/>
          <w:numId w:val="45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Scrapings of lesions may reveal multinucleated giant cells  </w:t>
      </w:r>
    </w:p>
    <w:p w:rsidR="00072D65" w:rsidRPr="004B5430" w:rsidRDefault="00072D65" w:rsidP="004B5430">
      <w:pPr>
        <w:pStyle w:val="ListParagraph"/>
        <w:numPr>
          <w:ilvl w:val="0"/>
          <w:numId w:val="45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For rapid viral diagnosis, is to demonstrate varicella–zoster antigen in cells from lesions by </w:t>
      </w:r>
      <w:r w:rsidRPr="004B5430">
        <w:rPr>
          <w:rFonts w:asciiTheme="majorBidi" w:eastAsia="Times-Roman" w:hAnsiTheme="majorBidi" w:cstheme="majorBidi"/>
          <w:sz w:val="26"/>
          <w:szCs w:val="26"/>
          <w:u w:val="single"/>
        </w:rPr>
        <w:t>immunofluorescent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 antibody staining.</w:t>
      </w:r>
    </w:p>
    <w:p w:rsidR="00072D65" w:rsidRPr="004B5430" w:rsidRDefault="00072D65" w:rsidP="004B5430">
      <w:pPr>
        <w:pStyle w:val="ListParagraph"/>
        <w:numPr>
          <w:ilvl w:val="0"/>
          <w:numId w:val="45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>VZV can be isolated from vesicular fluid or cells inoculated onto human fibroblasts;</w:t>
      </w:r>
      <w:r w:rsidR="004B5430" w:rsidRPr="004B5430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>and cytopathic effects are detected</w:t>
      </w:r>
    </w:p>
    <w:p w:rsidR="00072D65" w:rsidRPr="004B5430" w:rsidRDefault="00072D65" w:rsidP="004B5430">
      <w:pPr>
        <w:pStyle w:val="ListParagraph"/>
        <w:numPr>
          <w:ilvl w:val="0"/>
          <w:numId w:val="45"/>
        </w:num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  <w:u w:val="single"/>
        </w:rPr>
        <w:t>PCR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 of CSF may be useful in the diagnosis of VZV encephalitis</w:t>
      </w:r>
    </w:p>
    <w:p w:rsidR="00D96A62" w:rsidRPr="006A6267" w:rsidRDefault="00D96A62" w:rsidP="004B5430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asciiTheme="majorBidi" w:eastAsia="Times-Roman" w:hAnsiTheme="majorBidi" w:cstheme="majorBidi"/>
          <w:sz w:val="16"/>
          <w:szCs w:val="16"/>
        </w:rPr>
      </w:pPr>
    </w:p>
    <w:p w:rsidR="00E36504" w:rsidRPr="006A6267" w:rsidRDefault="00E36504" w:rsidP="00C71208">
      <w:pPr>
        <w:autoSpaceDE w:val="0"/>
        <w:autoSpaceDN w:val="0"/>
        <w:adjustRightInd w:val="0"/>
        <w:spacing w:after="0" w:line="240" w:lineRule="auto"/>
        <w:ind w:left="180"/>
        <w:rPr>
          <w:rFonts w:ascii="Arial Black" w:eastAsia="Times-Roman" w:hAnsi="Arial Black" w:cs="Times-Roman"/>
          <w:b/>
          <w:bCs/>
          <w:color w:val="FF0000"/>
          <w:sz w:val="32"/>
          <w:szCs w:val="32"/>
          <w:u w:val="single"/>
        </w:rPr>
      </w:pPr>
      <w:r w:rsidRPr="006A6267">
        <w:rPr>
          <w:rFonts w:ascii="Arial Black" w:eastAsia="Times-Roman" w:hAnsi="Arial Black" w:cs="Times-Roman"/>
          <w:b/>
          <w:bCs/>
          <w:color w:val="FF0000"/>
          <w:sz w:val="32"/>
          <w:szCs w:val="32"/>
          <w:u w:val="single"/>
        </w:rPr>
        <w:t>Measles</w:t>
      </w:r>
      <w:r w:rsidR="00C71208" w:rsidRPr="006A6267">
        <w:rPr>
          <w:rFonts w:ascii="Arial Black" w:eastAsia="Times-Roman" w:hAnsi="Arial Black" w:cs="Times-Roman"/>
          <w:b/>
          <w:bCs/>
          <w:color w:val="FF0000"/>
          <w:sz w:val="32"/>
          <w:szCs w:val="32"/>
          <w:u w:val="single"/>
        </w:rPr>
        <w:t xml:space="preserve"> (Rubeola)</w:t>
      </w:r>
    </w:p>
    <w:p w:rsidR="00C71208" w:rsidRPr="004B5430" w:rsidRDefault="00C71208" w:rsidP="004B543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Common 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>name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for measles include </w:t>
      </w:r>
      <w:r w:rsidRPr="004B5430">
        <w:rPr>
          <w:rFonts w:asciiTheme="majorBidi" w:hAnsiTheme="majorBidi" w:cstheme="majorBidi"/>
          <w:b/>
          <w:bCs/>
          <w:sz w:val="26"/>
          <w:szCs w:val="26"/>
        </w:rPr>
        <w:t xml:space="preserve">rubeola,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5-day measles, and hard measles.</w:t>
      </w:r>
    </w:p>
    <w:p w:rsidR="00863FE6" w:rsidRPr="004B5430" w:rsidRDefault="00E36504" w:rsidP="004B543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The measles virus is classified in the paramyxovirus family</w:t>
      </w:r>
      <w:r w:rsidRPr="004B5430">
        <w:rPr>
          <w:rFonts w:asciiTheme="majorBidi" w:eastAsia="Times-Roman" w:hAnsiTheme="majorBidi" w:cstheme="majorBidi"/>
          <w:b/>
          <w:bCs/>
          <w:i/>
          <w:iCs/>
          <w:sz w:val="26"/>
          <w:szCs w:val="26"/>
        </w:rPr>
        <w:t xml:space="preserve">.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It containsd RNA, which encodes at least six </w:t>
      </w:r>
      <w:proofErr w:type="spellStart"/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virion</w:t>
      </w:r>
      <w:proofErr w:type="spellEnd"/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structural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proteins. </w:t>
      </w:r>
      <w:r w:rsidRPr="004B5430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The receptor for measles virus is CD46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, a regulator of complement activation. Only a single serotype restricted to human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infection is recognized</w:t>
      </w:r>
      <w:r w:rsidR="00ED3D32"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.</w:t>
      </w:r>
    </w:p>
    <w:p w:rsidR="00C548B8" w:rsidRPr="004B5430" w:rsidRDefault="00E36504" w:rsidP="004B5430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proofErr w:type="gramStart"/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infections</w:t>
      </w:r>
      <w:proofErr w:type="gramEnd"/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often produce severe illness in children, associated with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high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fever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, widespread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rash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, and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  <w:u w:val="single"/>
        </w:rPr>
        <w:t>transient immunosuppression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. This condition remains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a major cause of mortality among children in developing countries.</w:t>
      </w:r>
    </w:p>
    <w:p w:rsidR="00C30244" w:rsidRPr="004B5430" w:rsidRDefault="00C30244" w:rsidP="004B5430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</w:pPr>
      <w:r w:rsidRPr="004B5430">
        <w:rPr>
          <w:rFonts w:asciiTheme="majorBidi" w:hAnsiTheme="majorBidi" w:cstheme="majorBidi"/>
          <w:b/>
          <w:bCs/>
          <w:color w:val="272727"/>
          <w:sz w:val="26"/>
          <w:szCs w:val="26"/>
          <w:shd w:val="clear" w:color="auto" w:fill="FFFFFF"/>
        </w:rPr>
        <w:t>Different immune abnormalities have been associated with measles, including, impaired lymphocyte and antigen-presenting cell functions, down-regulation of pro-</w:t>
      </w:r>
      <w:r w:rsidRPr="004B5430">
        <w:rPr>
          <w:rFonts w:asciiTheme="majorBidi" w:hAnsiTheme="majorBidi" w:cstheme="majorBidi"/>
          <w:b/>
          <w:bCs/>
          <w:color w:val="272727"/>
          <w:sz w:val="26"/>
          <w:szCs w:val="26"/>
          <w:shd w:val="clear" w:color="auto" w:fill="FFFFFF"/>
        </w:rPr>
        <w:lastRenderedPageBreak/>
        <w:t xml:space="preserve">inflammatory interleukin 12 production, and altered interferon </w:t>
      </w:r>
      <w:proofErr w:type="spellStart"/>
      <w:r w:rsidRPr="004B5430">
        <w:rPr>
          <w:rFonts w:asciiTheme="majorBidi" w:hAnsiTheme="majorBidi" w:cstheme="majorBidi"/>
          <w:b/>
          <w:bCs/>
          <w:color w:val="272727"/>
          <w:sz w:val="26"/>
          <w:szCs w:val="26"/>
          <w:shd w:val="clear" w:color="auto" w:fill="FFFFFF"/>
        </w:rPr>
        <w:t>signalling</w:t>
      </w:r>
      <w:proofErr w:type="spellEnd"/>
      <w:r w:rsidRPr="00C30244">
        <w:rPr>
          <w:rFonts w:asciiTheme="majorBidi" w:hAnsiTheme="majorBidi" w:cstheme="majorBidi"/>
          <w:b/>
          <w:bCs/>
          <w:color w:val="272727"/>
          <w:sz w:val="24"/>
          <w:szCs w:val="24"/>
          <w:shd w:val="clear" w:color="auto" w:fill="FFFFFF"/>
        </w:rPr>
        <w:t xml:space="preserve"> pathways. 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Several </w:t>
      </w:r>
      <w:r w:rsid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viral 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proteins have been suggested to hinder immune functions: 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>hemagglutinin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, 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>fusion protein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, 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>nucleoprotein</w:t>
      </w:r>
      <w:r w:rsidRPr="004B5430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 and others. </w:t>
      </w:r>
    </w:p>
    <w:p w:rsidR="00863FE6" w:rsidRDefault="00863FE6" w:rsidP="00C302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E36504" w:rsidRPr="00ED3D32" w:rsidRDefault="00E36504" w:rsidP="00B915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ED3D3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EPIDEMIOLOGY</w:t>
      </w:r>
    </w:p>
    <w:p w:rsidR="00863FE6" w:rsidRPr="004B5430" w:rsidRDefault="00E36504" w:rsidP="004B54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The highest attack rates have been in children</w:t>
      </w:r>
      <w:r w:rsidR="00863FE6"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.</w:t>
      </w:r>
    </w:p>
    <w:p w:rsidR="00E36504" w:rsidRPr="004B5430" w:rsidRDefault="00E36504" w:rsidP="004B54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However, in developing countries an estimated 1 million children still die from this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disease each year.</w:t>
      </w:r>
    </w:p>
    <w:p w:rsidR="00E36504" w:rsidRPr="004B5430" w:rsidRDefault="00E36504" w:rsidP="004B54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Epidemics tend to occur during the winter and spring</w:t>
      </w:r>
      <w:r w:rsidR="0063351B"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.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The period of communicability is</w:t>
      </w:r>
      <w:r w:rsidR="004B5430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b/>
          <w:bCs/>
          <w:sz w:val="26"/>
          <w:szCs w:val="26"/>
        </w:rPr>
        <w:t>estimated to be 3 to 5 days before appearance of the rash to 4 days afterward.</w:t>
      </w:r>
    </w:p>
    <w:p w:rsidR="00C71208" w:rsidRDefault="00C71208" w:rsidP="00B915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E36504" w:rsidRPr="00ED3D32" w:rsidRDefault="00E36504" w:rsidP="00B915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ED3D3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PATHOGENESIS</w:t>
      </w:r>
    </w:p>
    <w:p w:rsidR="00651E90" w:rsidRPr="00D67FDF" w:rsidRDefault="00E36504" w:rsidP="004B5430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After implantation in the </w:t>
      </w:r>
      <w:r w:rsidRPr="004B5430">
        <w:rPr>
          <w:rFonts w:asciiTheme="majorBidi" w:eastAsia="Times-Roman" w:hAnsiTheme="majorBidi" w:cstheme="majorBidi"/>
          <w:sz w:val="26"/>
          <w:szCs w:val="26"/>
          <w:u w:val="single"/>
        </w:rPr>
        <w:t>upper respiratory tract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, viral </w:t>
      </w:r>
      <w:r w:rsidRPr="00D67FDF">
        <w:rPr>
          <w:rFonts w:asciiTheme="majorBidi" w:eastAsia="Times-Roman" w:hAnsiTheme="majorBidi" w:cstheme="majorBidi"/>
          <w:b/>
          <w:bCs/>
          <w:sz w:val="26"/>
          <w:szCs w:val="26"/>
        </w:rPr>
        <w:t>replication proceeds in the respiratory</w:t>
      </w:r>
      <w:r w:rsidR="00D67FDF" w:rsidRPr="00D67FDF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D67FDF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mucosal epithelium. </w:t>
      </w:r>
    </w:p>
    <w:p w:rsidR="00651E90" w:rsidRPr="004B5430" w:rsidRDefault="00E36504" w:rsidP="004B5430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Replication is followed by </w:t>
      </w:r>
      <w:proofErr w:type="spellStart"/>
      <w:r w:rsidRPr="004B5430">
        <w:rPr>
          <w:rFonts w:asciiTheme="majorBidi" w:eastAsia="Times-Roman" w:hAnsiTheme="majorBidi" w:cstheme="majorBidi"/>
          <w:sz w:val="26"/>
          <w:szCs w:val="26"/>
        </w:rPr>
        <w:t>viremic</w:t>
      </w:r>
      <w:proofErr w:type="spellEnd"/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 and lymphatic dissemination</w:t>
      </w:r>
      <w:r w:rsidR="00D67FD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>throughout the host to distant sites, including lymphoid tissues, bone marrow, abdominal</w:t>
      </w:r>
      <w:r w:rsidR="00D67FD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>viscera, and skin.</w:t>
      </w:r>
    </w:p>
    <w:p w:rsidR="00651E90" w:rsidRPr="004B5430" w:rsidRDefault="00E36504" w:rsidP="00D67FDF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 During the viremic phase, measles virus infects T and B lymphocytes, monocytes, and </w:t>
      </w:r>
      <w:r w:rsidR="00651E90" w:rsidRPr="004B5430">
        <w:rPr>
          <w:rFonts w:asciiTheme="majorBidi" w:eastAsia="Times-Roman" w:hAnsiTheme="majorBidi" w:cstheme="majorBidi"/>
          <w:sz w:val="26"/>
          <w:szCs w:val="26"/>
        </w:rPr>
        <w:t>PMN</w:t>
      </w:r>
      <w:r w:rsidR="000A6999" w:rsidRPr="004B5430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0A6999" w:rsidRPr="004B5430" w:rsidRDefault="000A6999" w:rsidP="004B5430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One to three days after onset, pinpoint gray–white spots surrounded by erythema (grains-of-salt appearance) appear on mucous membranes. This sign, called </w:t>
      </w:r>
      <w:r w:rsidRPr="00D67FD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>Koplik’s spots</w:t>
      </w:r>
      <w:r w:rsidRPr="00D67FDF">
        <w:rPr>
          <w:rFonts w:asciiTheme="majorBidi" w:hAnsiTheme="majorBidi" w:cstheme="majorBidi"/>
          <w:b/>
          <w:bCs/>
          <w:sz w:val="26"/>
          <w:szCs w:val="26"/>
        </w:rPr>
        <w:t>,</w:t>
      </w:r>
      <w:r w:rsidRPr="004B5430">
        <w:rPr>
          <w:rFonts w:asciiTheme="majorBidi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is usually most noticeable over the buccal mucosa opposite the molar teeth and persists for 1 to 2 days. Within a day of the appearance of Koplik’s spots, the typical measles rash begins, first on the head, then on the trunk and extremities. </w:t>
      </w:r>
    </w:p>
    <w:p w:rsidR="003F023F" w:rsidRPr="004B5430" w:rsidRDefault="00E36504" w:rsidP="004B5430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>The skin lesions show vasculitis</w:t>
      </w:r>
      <w:r w:rsidR="00D67FD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characterized by vascular dilation, edema, and perivascular mononuclear cell infiltrates. </w:t>
      </w:r>
    </w:p>
    <w:p w:rsidR="003F023F" w:rsidRPr="004B5430" w:rsidRDefault="00E36504" w:rsidP="004B5430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>The</w:t>
      </w:r>
      <w:r w:rsidR="00D67FD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>lymphoid tissues show hyperplastic changes, and large multinucleated reticuloendothelial giantcells are often observed</w:t>
      </w:r>
      <w:r w:rsidR="000A6999" w:rsidRPr="004B5430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5C1A94" w:rsidRPr="004B5430" w:rsidRDefault="00E36504" w:rsidP="004B5430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4B5430">
        <w:rPr>
          <w:rFonts w:asciiTheme="majorBidi" w:eastAsia="Times-Roman" w:hAnsiTheme="majorBidi" w:cstheme="majorBidi"/>
          <w:sz w:val="26"/>
          <w:szCs w:val="26"/>
        </w:rPr>
        <w:t>The</w:t>
      </w:r>
      <w:r w:rsidR="00D67FD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4B5430">
        <w:rPr>
          <w:rFonts w:asciiTheme="majorBidi" w:eastAsia="Times-Roman" w:hAnsiTheme="majorBidi" w:cstheme="majorBidi"/>
          <w:sz w:val="26"/>
          <w:szCs w:val="26"/>
        </w:rPr>
        <w:t xml:space="preserve">incubation period ranges from 7 to 18 days. </w:t>
      </w:r>
    </w:p>
    <w:p w:rsidR="00C71208" w:rsidRDefault="00C71208" w:rsidP="00C7120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1B2438" w:rsidRPr="00C71208" w:rsidRDefault="001B2438" w:rsidP="00C7120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-Roman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>
            <wp:extent cx="4419600" cy="2514600"/>
            <wp:effectExtent l="19050" t="19050" r="19050" b="19050"/>
            <wp:docPr id="23" name="Picture 23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C6" w:rsidRPr="00AA3FC6" w:rsidRDefault="00AA3FC6" w:rsidP="00AA3FC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5C1A94" w:rsidRPr="00AA3FC6" w:rsidRDefault="00E36504" w:rsidP="00D67F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The </w:t>
      </w:r>
      <w:r w:rsidRPr="00AA3FC6">
        <w:rPr>
          <w:rFonts w:asciiTheme="majorBidi" w:eastAsia="Times-Roman" w:hAnsiTheme="majorBidi" w:cstheme="majorBidi"/>
          <w:color w:val="FF0000"/>
          <w:sz w:val="26"/>
          <w:szCs w:val="26"/>
          <w:u w:val="single"/>
        </w:rPr>
        <w:t>rash is maculopapular and</w:t>
      </w:r>
      <w:r w:rsidR="00D67FDF" w:rsidRPr="00AA3FC6">
        <w:rPr>
          <w:rFonts w:asciiTheme="majorBidi" w:eastAsia="Times-Roman" w:hAnsiTheme="majorBidi" w:cstheme="majorBidi"/>
          <w:color w:val="FF0000"/>
          <w:sz w:val="26"/>
          <w:szCs w:val="26"/>
          <w:u w:val="single"/>
        </w:rPr>
        <w:t xml:space="preserve"> </w:t>
      </w:r>
      <w:proofErr w:type="spellStart"/>
      <w:r w:rsidRPr="00AA3FC6">
        <w:rPr>
          <w:rFonts w:asciiTheme="majorBidi" w:eastAsia="Times-Roman" w:hAnsiTheme="majorBidi" w:cstheme="majorBidi"/>
          <w:color w:val="FF0000"/>
          <w:sz w:val="26"/>
          <w:szCs w:val="26"/>
          <w:u w:val="single"/>
        </w:rPr>
        <w:t>semiconfluent</w:t>
      </w:r>
      <w:proofErr w:type="spellEnd"/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; it persists for3 to 5 days before </w:t>
      </w:r>
      <w:r w:rsidR="0063351B" w:rsidRPr="00AA3FC6">
        <w:rPr>
          <w:rFonts w:asciiTheme="majorBidi" w:eastAsia="Times-Roman" w:hAnsiTheme="majorBidi" w:cstheme="majorBidi"/>
          <w:sz w:val="26"/>
          <w:szCs w:val="26"/>
        </w:rPr>
        <w:t>shrinkage.</w:t>
      </w:r>
    </w:p>
    <w:p w:rsidR="005C1A94" w:rsidRPr="00AA3FC6" w:rsidRDefault="00E36504" w:rsidP="00514BD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Fever and severe systemic symptoms gradually diminish as the</w:t>
      </w:r>
      <w:r w:rsidR="00D67FDF" w:rsidRP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rash progresses to the extremities. </w:t>
      </w:r>
    </w:p>
    <w:p w:rsidR="00E36504" w:rsidRPr="006310E3" w:rsidRDefault="00E36504" w:rsidP="006310E3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 Black" w:hAnsi="Arial Black" w:cstheme="majorBidi"/>
          <w:b/>
          <w:bCs/>
          <w:color w:val="FF0000"/>
          <w:sz w:val="24"/>
          <w:szCs w:val="24"/>
        </w:rPr>
      </w:pPr>
      <w:r w:rsidRPr="006310E3">
        <w:rPr>
          <w:rFonts w:ascii="Arial Black" w:hAnsi="Arial Black" w:cstheme="majorBidi"/>
          <w:b/>
          <w:bCs/>
          <w:color w:val="FF0000"/>
          <w:sz w:val="24"/>
          <w:szCs w:val="24"/>
        </w:rPr>
        <w:t>Complications</w:t>
      </w:r>
    </w:p>
    <w:p w:rsidR="00E36504" w:rsidRPr="00AA3FC6" w:rsidRDefault="00E36504" w:rsidP="00AA3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Bacterial superinfection, the most common complication.</w:t>
      </w:r>
      <w:r w:rsidR="00D67FDF" w:rsidRP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Such infections include acute otitis media, mastoiditis, sinusitis, pneumonia, and sepsis.</w:t>
      </w:r>
    </w:p>
    <w:p w:rsidR="006310E3" w:rsidRPr="00AA3FC6" w:rsidRDefault="00E36504" w:rsidP="00AA3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Clinical signs of encephalitis develop in 1 of 500 to 1000 cases. The mortality in</w:t>
      </w:r>
      <w:r w:rsidR="00AA3FC6" w:rsidRP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measles encephalitis is approximately 15</w:t>
      </w:r>
      <w:r w:rsidR="00C71208" w:rsidRPr="00AA3FC6">
        <w:rPr>
          <w:rFonts w:asciiTheme="majorBidi" w:eastAsia="Times-Roman" w:hAnsiTheme="majorBidi" w:cstheme="majorBidi"/>
          <w:sz w:val="26"/>
          <w:szCs w:val="26"/>
        </w:rPr>
        <w:t>%</w:t>
      </w:r>
    </w:p>
    <w:p w:rsidR="00E36504" w:rsidRPr="00AA3FC6" w:rsidRDefault="00E36504" w:rsidP="00AA3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Thrombocytopenic purpura and</w:t>
      </w:r>
      <w:r w:rsidR="00AA3FC6" w:rsidRP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bleeding occur in acute phase</w:t>
      </w:r>
    </w:p>
    <w:p w:rsidR="00E36504" w:rsidRPr="00C71208" w:rsidRDefault="00E36504" w:rsidP="00B91514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theme="majorBidi"/>
          <w:b/>
          <w:bCs/>
          <w:color w:val="FF0000"/>
          <w:sz w:val="24"/>
          <w:szCs w:val="24"/>
        </w:rPr>
      </w:pPr>
      <w:r w:rsidRPr="00C71208">
        <w:rPr>
          <w:rFonts w:ascii="Arial Black" w:hAnsi="Arial Black" w:cstheme="majorBidi"/>
          <w:b/>
          <w:bCs/>
          <w:color w:val="FF0000"/>
          <w:sz w:val="24"/>
          <w:szCs w:val="24"/>
        </w:rPr>
        <w:t>DIAGNOSIS</w:t>
      </w:r>
    </w:p>
    <w:p w:rsidR="006310E3" w:rsidRPr="0029644D" w:rsidRDefault="0029644D" w:rsidP="00F67E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9644D">
        <w:rPr>
          <w:rFonts w:asciiTheme="majorBidi" w:eastAsia="Times-Roman" w:hAnsiTheme="majorBidi" w:cstheme="majorBidi"/>
          <w:sz w:val="26"/>
          <w:szCs w:val="26"/>
        </w:rPr>
        <w:t>C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>linical findings, but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 xml:space="preserve">laboratory confirmation is necessary. </w:t>
      </w:r>
    </w:p>
    <w:p w:rsidR="006310E3" w:rsidRPr="0029644D" w:rsidRDefault="00E36504" w:rsidP="00F67E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9644D">
        <w:rPr>
          <w:rFonts w:asciiTheme="majorBidi" w:eastAsia="Times-Roman" w:hAnsiTheme="majorBidi" w:cstheme="majorBidi"/>
          <w:sz w:val="26"/>
          <w:szCs w:val="26"/>
        </w:rPr>
        <w:t>Virus isolation from the oropharynx or urine is usually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9644D">
        <w:rPr>
          <w:rFonts w:asciiTheme="majorBidi" w:eastAsia="Times-Roman" w:hAnsiTheme="majorBidi" w:cstheme="majorBidi"/>
          <w:sz w:val="26"/>
          <w:szCs w:val="26"/>
        </w:rPr>
        <w:t xml:space="preserve">most productive in the first 5 days of illness. </w:t>
      </w:r>
    </w:p>
    <w:p w:rsidR="006310E3" w:rsidRPr="0029644D" w:rsidRDefault="0029644D" w:rsidP="00F67E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9644D">
        <w:rPr>
          <w:rFonts w:asciiTheme="majorBidi" w:eastAsia="Times-Roman" w:hAnsiTheme="majorBidi" w:cstheme="majorBidi"/>
          <w:sz w:val="26"/>
          <w:szCs w:val="26"/>
        </w:rPr>
        <w:t>Tissue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 xml:space="preserve"> cultures,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 xml:space="preserve">producing multinucleated giant cells similar to those observed in infected host tissues. </w:t>
      </w:r>
    </w:p>
    <w:p w:rsidR="006310E3" w:rsidRPr="0029644D" w:rsidRDefault="0029644D" w:rsidP="002964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9644D">
        <w:rPr>
          <w:rFonts w:asciiTheme="majorBidi" w:eastAsia="Times-Roman" w:hAnsiTheme="majorBidi" w:cstheme="majorBidi"/>
          <w:sz w:val="26"/>
          <w:szCs w:val="26"/>
        </w:rPr>
        <w:t>M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>easles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>antigen may be identified in urinary sediment or pharyngeal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 xml:space="preserve">cells by </w:t>
      </w:r>
      <w:proofErr w:type="gramStart"/>
      <w:r>
        <w:rPr>
          <w:rFonts w:asciiTheme="majorBidi" w:eastAsia="Times-Roman" w:hAnsiTheme="majorBidi" w:cstheme="majorBidi"/>
          <w:sz w:val="26"/>
          <w:szCs w:val="26"/>
        </w:rPr>
        <w:t xml:space="preserve">DII </w:t>
      </w:r>
      <w:r w:rsidR="00E36504" w:rsidRPr="0029644D">
        <w:rPr>
          <w:rFonts w:asciiTheme="majorBidi" w:eastAsia="Times-Roman" w:hAnsiTheme="majorBidi" w:cstheme="majorBidi"/>
          <w:sz w:val="26"/>
          <w:szCs w:val="26"/>
        </w:rPr>
        <w:t>.</w:t>
      </w:r>
      <w:proofErr w:type="gramEnd"/>
    </w:p>
    <w:p w:rsidR="00E36504" w:rsidRPr="0029644D" w:rsidRDefault="00E36504" w:rsidP="00F67E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36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9644D">
        <w:rPr>
          <w:rFonts w:asciiTheme="majorBidi" w:eastAsia="Times-Roman" w:hAnsiTheme="majorBidi" w:cstheme="majorBidi"/>
          <w:sz w:val="26"/>
          <w:szCs w:val="26"/>
        </w:rPr>
        <w:t>Serologic diagnosis may involve complement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9644D">
        <w:rPr>
          <w:rFonts w:asciiTheme="majorBidi" w:eastAsia="Times-Roman" w:hAnsiTheme="majorBidi" w:cstheme="majorBidi"/>
          <w:sz w:val="26"/>
          <w:szCs w:val="26"/>
        </w:rPr>
        <w:t xml:space="preserve">fixation, </w:t>
      </w:r>
      <w:proofErr w:type="spellStart"/>
      <w:r w:rsidRPr="0029644D">
        <w:rPr>
          <w:rFonts w:asciiTheme="majorBidi" w:eastAsia="Times-Roman" w:hAnsiTheme="majorBidi" w:cstheme="majorBidi"/>
          <w:sz w:val="26"/>
          <w:szCs w:val="26"/>
        </w:rPr>
        <w:t>hemagglutination</w:t>
      </w:r>
      <w:proofErr w:type="spellEnd"/>
      <w:r w:rsidRPr="0029644D">
        <w:rPr>
          <w:rFonts w:asciiTheme="majorBidi" w:eastAsia="Times-Roman" w:hAnsiTheme="majorBidi" w:cstheme="majorBidi"/>
          <w:sz w:val="26"/>
          <w:szCs w:val="26"/>
        </w:rPr>
        <w:t xml:space="preserve"> inhibition, EIA, or indirect fluorescent antibody methods.</w:t>
      </w:r>
    </w:p>
    <w:p w:rsidR="00C71208" w:rsidRDefault="00C71208" w:rsidP="00C7120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Times-Roman" w:hAnsiTheme="majorBidi" w:cstheme="majorBidi"/>
          <w:b/>
          <w:bCs/>
          <w:color w:val="000000"/>
          <w:sz w:val="24"/>
          <w:szCs w:val="24"/>
        </w:rPr>
      </w:pPr>
    </w:p>
    <w:p w:rsidR="00AA3FC6" w:rsidRDefault="00AA3FC6" w:rsidP="00C7120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Times-Roman" w:hAnsiTheme="majorBidi" w:cstheme="majorBidi"/>
          <w:b/>
          <w:bCs/>
          <w:color w:val="000000"/>
          <w:sz w:val="24"/>
          <w:szCs w:val="24"/>
        </w:rPr>
      </w:pPr>
    </w:p>
    <w:p w:rsidR="006352B1" w:rsidRPr="006352B1" w:rsidRDefault="006352B1" w:rsidP="006352B1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Times-Roman" w:hAnsi="Arial Black" w:cstheme="majorBidi"/>
          <w:b/>
          <w:bCs/>
          <w:color w:val="FF0000"/>
          <w:sz w:val="32"/>
          <w:szCs w:val="32"/>
        </w:rPr>
      </w:pPr>
      <w:r w:rsidRPr="006352B1">
        <w:rPr>
          <w:rFonts w:ascii="Arial Black" w:eastAsia="Times-Roman" w:hAnsi="Arial Black" w:cstheme="majorBidi"/>
          <w:b/>
          <w:bCs/>
          <w:color w:val="FF0000"/>
          <w:sz w:val="32"/>
          <w:szCs w:val="32"/>
        </w:rPr>
        <w:lastRenderedPageBreak/>
        <w:t xml:space="preserve">German meseals </w:t>
      </w:r>
      <w:r>
        <w:rPr>
          <w:rFonts w:ascii="Arial Black" w:eastAsia="Times-Roman" w:hAnsi="Arial Black" w:cstheme="majorBidi"/>
          <w:b/>
          <w:bCs/>
          <w:color w:val="FF0000"/>
          <w:sz w:val="32"/>
          <w:szCs w:val="32"/>
        </w:rPr>
        <w:t>(Rubella)</w:t>
      </w:r>
    </w:p>
    <w:p w:rsidR="00661618" w:rsidRPr="00AA3FC6" w:rsidRDefault="006A6AE5" w:rsidP="00AA3FC6">
      <w:pPr>
        <w:pStyle w:val="ListParagraph"/>
        <w:numPr>
          <w:ilvl w:val="0"/>
          <w:numId w:val="31"/>
        </w:numPr>
        <w:tabs>
          <w:tab w:val="left" w:pos="270"/>
          <w:tab w:val="left" w:pos="99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color w:val="000000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Rubella is commonly known as </w:t>
      </w:r>
      <w:r w:rsidRPr="00AA3FC6">
        <w:rPr>
          <w:rFonts w:asciiTheme="majorBidi" w:hAnsiTheme="majorBidi" w:cstheme="majorBidi"/>
          <w:sz w:val="26"/>
          <w:szCs w:val="26"/>
        </w:rPr>
        <w:t xml:space="preserve">German measles </w:t>
      </w:r>
      <w:r w:rsidRPr="00AA3FC6">
        <w:rPr>
          <w:rFonts w:asciiTheme="majorBidi" w:eastAsia="Times-Roman" w:hAnsiTheme="majorBidi" w:cstheme="majorBidi"/>
          <w:sz w:val="26"/>
          <w:szCs w:val="26"/>
        </w:rPr>
        <w:t>or 3-day measles.</w:t>
      </w:r>
      <w:r w:rsidR="00AA3FC6" w:rsidRP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The incubation period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for acquired infection is 14 to 21 days (average, 16 days). Illness is generally very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mild, consisting primarily of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low-grade fever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upper respiratory symptoms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, and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lymphadenopathy</w:t>
      </w:r>
      <w:r w:rsidR="00661618" w:rsidRPr="00AA3FC6">
        <w:rPr>
          <w:rFonts w:asciiTheme="majorBidi" w:eastAsia="Times-Roman" w:hAnsiTheme="majorBidi" w:cstheme="majorBidi"/>
          <w:sz w:val="26"/>
          <w:szCs w:val="26"/>
          <w:u w:val="single"/>
        </w:rPr>
        <w:t xml:space="preserve">. </w:t>
      </w:r>
      <w:r w:rsidR="00661618" w:rsidRPr="00AA3FC6">
        <w:rPr>
          <w:rFonts w:asciiTheme="majorBidi" w:eastAsia="Times-Roman" w:hAnsiTheme="majorBidi" w:cstheme="majorBidi"/>
          <w:color w:val="000000"/>
          <w:sz w:val="26"/>
          <w:szCs w:val="26"/>
        </w:rPr>
        <w:t xml:space="preserve">Patients with primary acquired infections are contagious from 7 days before to 7 days after the onset of rash </w:t>
      </w:r>
    </w:p>
    <w:p w:rsidR="006352B1" w:rsidRPr="00AA3FC6" w:rsidRDefault="006A6AE5" w:rsidP="00AA3FC6">
      <w:pPr>
        <w:pStyle w:val="ListParagraph"/>
        <w:numPr>
          <w:ilvl w:val="0"/>
          <w:numId w:val="34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A macular rash 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appeared </w:t>
      </w:r>
      <w:r w:rsidRPr="00AA3FC6">
        <w:rPr>
          <w:rFonts w:asciiTheme="majorBidi" w:eastAsia="Times-Roman" w:hAnsiTheme="majorBidi" w:cstheme="majorBidi"/>
          <w:sz w:val="26"/>
          <w:szCs w:val="26"/>
        </w:rPr>
        <w:t>and lasts 1 to 3 days. This rash, which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is often quite faint, is usually most prominent over the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head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neck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, and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trunk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6352B1" w:rsidRPr="00AA3FC6" w:rsidRDefault="006A6AE5" w:rsidP="00AA3FC6">
      <w:pPr>
        <w:pStyle w:val="ListParagraph"/>
        <w:numPr>
          <w:ilvl w:val="0"/>
          <w:numId w:val="34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Petechial lesions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may also be seen over the soft palate</w:t>
      </w:r>
      <w:r w:rsidR="00EF68CF" w:rsidRPr="00AA3FC6">
        <w:rPr>
          <w:rFonts w:asciiTheme="majorBidi" w:eastAsia="Times-Roman" w:hAnsiTheme="majorBidi" w:cstheme="majorBidi"/>
          <w:sz w:val="26"/>
          <w:szCs w:val="26"/>
        </w:rPr>
        <w:t xml:space="preserve"> (</w:t>
      </w:r>
      <w:r w:rsidR="00EF68CF" w:rsidRPr="00AA3FC6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the soft tissue constituting the back of the roof of the mouth)</w:t>
      </w:r>
      <w:r w:rsidR="00AA3FC6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during the acute phase. </w:t>
      </w:r>
    </w:p>
    <w:p w:rsidR="006352B1" w:rsidRDefault="006352B1" w:rsidP="006352B1">
      <w:pPr>
        <w:autoSpaceDE w:val="0"/>
        <w:autoSpaceDN w:val="0"/>
        <w:adjustRightInd w:val="0"/>
        <w:spacing w:after="0" w:line="360" w:lineRule="auto"/>
        <w:ind w:left="360" w:right="-54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790825" cy="2219325"/>
            <wp:effectExtent l="19050" t="0" r="9525" b="0"/>
            <wp:docPr id="20" name="Picture 20" descr="Image result for petechial lesion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etechial lesion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15" cy="222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8EF">
        <w:rPr>
          <w:rFonts w:ascii="Arial" w:hAnsi="Arial" w:cs="Arial"/>
          <w:noProof/>
          <w:color w:val="660099"/>
          <w:shd w:val="clear" w:color="auto" w:fill="222222"/>
        </w:rPr>
        <w:drawing>
          <wp:inline distT="0" distB="0" distL="0" distR="0">
            <wp:extent cx="2809875" cy="2238375"/>
            <wp:effectExtent l="19050" t="0" r="9525" b="0"/>
            <wp:docPr id="29" name="Picture 29" descr="Image result for petechial lesion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petechial lesion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B1" w:rsidRDefault="006352B1" w:rsidP="006352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3172E8" w:rsidRPr="00AA3FC6" w:rsidRDefault="006A6AE5" w:rsidP="00AA3FC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The most common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complication is arthralgia or arthritis, which may affect the joints of the fingers,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wrists, elbows, knees, and ankles. Other, rare complications include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thrombocytopenic purpura and encephalitis.</w:t>
      </w:r>
    </w:p>
    <w:p w:rsidR="003172E8" w:rsidRPr="00AA3FC6" w:rsidRDefault="006A6AE5" w:rsidP="00AA3F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sz w:val="26"/>
          <w:szCs w:val="26"/>
        </w:rPr>
        <w:t>The major significance of rubella is the risk of fetal damage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in pregnant women</w:t>
      </w:r>
      <w:proofErr w:type="gramStart"/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, </w:t>
      </w:r>
      <w:r w:rsidR="003172E8" w:rsidRPr="00AA3FC6">
        <w:rPr>
          <w:rFonts w:asciiTheme="majorBidi" w:eastAsia="Times-Roman" w:hAnsiTheme="majorBidi" w:cstheme="majorBidi"/>
          <w:sz w:val="26"/>
          <w:szCs w:val="26"/>
        </w:rPr>
        <w:t xml:space="preserve"> p</w:t>
      </w:r>
      <w:r w:rsidRPr="00AA3FC6">
        <w:rPr>
          <w:rFonts w:asciiTheme="majorBidi" w:eastAsia="Times-Roman" w:hAnsiTheme="majorBidi" w:cstheme="majorBidi"/>
          <w:sz w:val="26"/>
          <w:szCs w:val="26"/>
        </w:rPr>
        <w:t>articularly</w:t>
      </w:r>
      <w:proofErr w:type="gramEnd"/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 when they contract primary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infection during </w:t>
      </w:r>
      <w:r w:rsidRPr="00AA3FC6">
        <w:rPr>
          <w:rFonts w:asciiTheme="majorBidi" w:eastAsia="Times-Roman" w:hAnsiTheme="majorBidi" w:cstheme="majorBidi"/>
          <w:sz w:val="26"/>
          <w:szCs w:val="26"/>
          <w:u w:val="single"/>
        </w:rPr>
        <w:t>the first trimester</w:t>
      </w:r>
      <w:r w:rsidRPr="00AA3FC6">
        <w:rPr>
          <w:rFonts w:asciiTheme="majorBidi" w:eastAsia="Times-Roman" w:hAnsiTheme="majorBidi" w:cstheme="majorBidi"/>
          <w:sz w:val="26"/>
          <w:szCs w:val="26"/>
        </w:rPr>
        <w:t>. The risk of fetal malformation and chronic fetal</w:t>
      </w:r>
      <w:r w:rsidR="00AA3FC6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AA3FC6">
        <w:rPr>
          <w:rFonts w:asciiTheme="majorBidi" w:eastAsia="Times-Roman" w:hAnsiTheme="majorBidi" w:cstheme="majorBidi"/>
          <w:sz w:val="26"/>
          <w:szCs w:val="26"/>
        </w:rPr>
        <w:t>infection</w:t>
      </w:r>
      <w:r w:rsidR="002F58EF" w:rsidRPr="00AA3FC6">
        <w:rPr>
          <w:rFonts w:asciiTheme="majorBidi" w:eastAsia="Times-Roman" w:hAnsiTheme="majorBidi" w:cstheme="majorBidi"/>
          <w:sz w:val="26"/>
          <w:szCs w:val="26"/>
        </w:rPr>
        <w:t xml:space="preserve"> is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 high </w:t>
      </w:r>
    </w:p>
    <w:p w:rsidR="00553712" w:rsidRPr="00AA3FC6" w:rsidRDefault="00553712" w:rsidP="00AA3FC6">
      <w:pPr>
        <w:pStyle w:val="ListParagraph"/>
        <w:numPr>
          <w:ilvl w:val="0"/>
          <w:numId w:val="31"/>
        </w:numPr>
        <w:tabs>
          <w:tab w:val="left" w:pos="810"/>
          <w:tab w:val="left" w:pos="99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AA3FC6">
        <w:rPr>
          <w:rFonts w:asciiTheme="majorBidi" w:eastAsia="Times-Roman" w:hAnsiTheme="majorBidi" w:cstheme="majorBidi"/>
          <w:color w:val="000000"/>
          <w:sz w:val="26"/>
          <w:szCs w:val="26"/>
        </w:rPr>
        <w:t xml:space="preserve">Congenital infection occurs as a result of maternal viremia that leads to placental infection and then </w:t>
      </w:r>
      <w:proofErr w:type="spellStart"/>
      <w:r w:rsidRPr="00AA3FC6">
        <w:rPr>
          <w:rFonts w:asciiTheme="majorBidi" w:eastAsia="Times-Roman" w:hAnsiTheme="majorBidi" w:cstheme="majorBidi"/>
          <w:color w:val="000000"/>
          <w:sz w:val="26"/>
          <w:szCs w:val="26"/>
        </w:rPr>
        <w:t>transplacental</w:t>
      </w:r>
      <w:proofErr w:type="spellEnd"/>
      <w:r w:rsidRPr="00AA3FC6">
        <w:rPr>
          <w:rFonts w:asciiTheme="majorBidi" w:eastAsia="Times-Roman" w:hAnsiTheme="majorBidi" w:cstheme="majorBidi"/>
          <w:color w:val="000000"/>
          <w:sz w:val="26"/>
          <w:szCs w:val="26"/>
        </w:rPr>
        <w:t xml:space="preserve"> spread to the fetus.  </w:t>
      </w:r>
      <w:r w:rsidRPr="00AA3FC6">
        <w:rPr>
          <w:rFonts w:asciiTheme="majorBidi" w:eastAsia="Times-Roman" w:hAnsiTheme="majorBidi" w:cstheme="majorBidi"/>
          <w:sz w:val="26"/>
          <w:szCs w:val="26"/>
        </w:rPr>
        <w:t xml:space="preserve">After birth, affected infants continue to excrete the virus in the throat, urine, and intestinal tract </w:t>
      </w:r>
    </w:p>
    <w:p w:rsidR="00C71208" w:rsidRPr="00EF68CF" w:rsidRDefault="00C71208" w:rsidP="00C7120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F68CF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lastRenderedPageBreak/>
        <w:t>P</w:t>
      </w:r>
      <w:r w:rsidRPr="00EF68CF">
        <w:rPr>
          <w:rFonts w:asciiTheme="majorBidi" w:hAnsiTheme="majorBidi" w:cstheme="majorBidi"/>
          <w:b/>
          <w:bCs/>
          <w:color w:val="FF0000"/>
          <w:sz w:val="24"/>
          <w:szCs w:val="24"/>
        </w:rPr>
        <w:t>ATHOGENESIS</w:t>
      </w:r>
    </w:p>
    <w:p w:rsidR="00C71208" w:rsidRPr="009E60EE" w:rsidRDefault="00C71208" w:rsidP="009E60EE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color w:val="000000"/>
          <w:sz w:val="26"/>
          <w:szCs w:val="26"/>
        </w:rPr>
      </w:pPr>
      <w:r w:rsidRPr="009E60EE">
        <w:rPr>
          <w:rFonts w:asciiTheme="majorBidi" w:eastAsia="Times-Roman" w:hAnsiTheme="majorBidi" w:cstheme="majorBidi"/>
          <w:color w:val="000000"/>
          <w:sz w:val="26"/>
          <w:szCs w:val="26"/>
        </w:rPr>
        <w:t xml:space="preserve">In acquired infection, the virus enters the host through the URT, replicates, and then spreads by the bloodstream to distant sites, including lymphoid tissues, skin, and organs. </w:t>
      </w:r>
    </w:p>
    <w:p w:rsidR="00C71208" w:rsidRPr="006C38AC" w:rsidRDefault="00C71208" w:rsidP="009E60EE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color w:val="000000"/>
          <w:sz w:val="26"/>
          <w:szCs w:val="26"/>
        </w:rPr>
      </w:pPr>
      <w:r w:rsidRPr="009E60EE">
        <w:rPr>
          <w:rFonts w:asciiTheme="majorBidi" w:eastAsia="Times-Roman" w:hAnsiTheme="majorBidi" w:cstheme="majorBidi"/>
          <w:color w:val="000000"/>
          <w:sz w:val="26"/>
          <w:szCs w:val="26"/>
        </w:rPr>
        <w:t>Cellular immune responses and circulating virus–antibody immune complexes are thought to play a role in mediating the inflammatory responses to infection, such as arthritis.</w:t>
      </w:r>
    </w:p>
    <w:p w:rsidR="001B2438" w:rsidRPr="006C38AC" w:rsidRDefault="001B2438" w:rsidP="006C38AC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color w:val="FF0000"/>
          <w:sz w:val="26"/>
          <w:szCs w:val="26"/>
        </w:rPr>
      </w:pPr>
    </w:p>
    <w:p w:rsidR="006A6AE5" w:rsidRPr="00661618" w:rsidRDefault="006A6AE5" w:rsidP="00B915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</w:pPr>
      <w:r w:rsidRPr="00661618">
        <w:rPr>
          <w:rFonts w:asciiTheme="majorBidi" w:eastAsia="Times-Roman" w:hAnsiTheme="majorBidi" w:cstheme="majorBidi"/>
          <w:b/>
          <w:bCs/>
          <w:color w:val="FF0000"/>
          <w:sz w:val="26"/>
          <w:szCs w:val="26"/>
        </w:rPr>
        <w:t>DIAGNOSIS</w:t>
      </w:r>
    </w:p>
    <w:p w:rsidR="003172E8" w:rsidRPr="009E60EE" w:rsidRDefault="006A6AE5" w:rsidP="009E60EE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9E60EE">
        <w:rPr>
          <w:rFonts w:asciiTheme="majorBidi" w:eastAsia="Times-Roman" w:hAnsiTheme="majorBidi" w:cstheme="majorBidi"/>
          <w:sz w:val="26"/>
          <w:szCs w:val="26"/>
        </w:rPr>
        <w:t>Because of the rather nonspecific nature of the illness, a diagnosis of rubella cannot be</w:t>
      </w:r>
      <w:r w:rsidR="009E60EE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made on clinical grounds alone. </w:t>
      </w:r>
    </w:p>
    <w:p w:rsidR="006A6AE5" w:rsidRPr="009E60EE" w:rsidRDefault="006A6AE5" w:rsidP="009E60EE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The virus may be </w:t>
      </w:r>
      <w:r w:rsidRPr="009E60EE">
        <w:rPr>
          <w:rFonts w:asciiTheme="majorBidi" w:eastAsia="Times-Roman" w:hAnsiTheme="majorBidi" w:cstheme="majorBidi"/>
          <w:sz w:val="26"/>
          <w:szCs w:val="26"/>
          <w:u w:val="single"/>
        </w:rPr>
        <w:t>isolated from respiratory secretions in the acute</w:t>
      </w:r>
      <w:r w:rsidR="009E60EE">
        <w:rPr>
          <w:rFonts w:asciiTheme="majorBidi" w:eastAsia="Times-Roman" w:hAnsiTheme="majorBidi" w:cstheme="majorBidi"/>
          <w:sz w:val="26"/>
          <w:szCs w:val="26"/>
          <w:u w:val="single"/>
        </w:rPr>
        <w:t xml:space="preserve"> </w:t>
      </w:r>
      <w:r w:rsidRPr="009E60EE">
        <w:rPr>
          <w:rFonts w:asciiTheme="majorBidi" w:eastAsia="Times-Roman" w:hAnsiTheme="majorBidi" w:cstheme="majorBidi"/>
          <w:sz w:val="26"/>
          <w:szCs w:val="26"/>
          <w:u w:val="single"/>
        </w:rPr>
        <w:t>phase</w:t>
      </w:r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 (and from urine, tissues, and feces in infected infants) by </w:t>
      </w:r>
      <w:proofErr w:type="spellStart"/>
      <w:r w:rsidRPr="009E60EE">
        <w:rPr>
          <w:rFonts w:asciiTheme="majorBidi" w:eastAsia="Times-Roman" w:hAnsiTheme="majorBidi" w:cstheme="majorBidi"/>
          <w:sz w:val="26"/>
          <w:szCs w:val="26"/>
        </w:rPr>
        <w:t>inoculationin</w:t>
      </w:r>
      <w:proofErr w:type="spellEnd"/>
      <w:r w:rsidR="009E60EE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to a variety of cell cultures, or detected by </w:t>
      </w:r>
      <w:r w:rsidR="00553712" w:rsidRPr="009E60EE">
        <w:rPr>
          <w:rFonts w:asciiTheme="majorBidi" w:eastAsia="Times-Roman" w:hAnsiTheme="majorBidi" w:cstheme="majorBidi"/>
          <w:sz w:val="26"/>
          <w:szCs w:val="26"/>
          <w:u w:val="single"/>
        </w:rPr>
        <w:t>PCR</w:t>
      </w:r>
      <w:r w:rsidRPr="009E60EE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6A6AE5" w:rsidRPr="009E60EE" w:rsidRDefault="006A6AE5" w:rsidP="009E60EE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9E60EE">
        <w:rPr>
          <w:rFonts w:asciiTheme="majorBidi" w:eastAsia="Times-Roman" w:hAnsiTheme="majorBidi" w:cstheme="majorBidi"/>
          <w:color w:val="FF0000"/>
          <w:sz w:val="26"/>
          <w:szCs w:val="26"/>
          <w:u w:val="single"/>
        </w:rPr>
        <w:t>Serologic diagnosis</w:t>
      </w:r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 is most commonly used in acquired infections</w:t>
      </w:r>
      <w:r w:rsidR="001B2438" w:rsidRPr="009E60EE">
        <w:rPr>
          <w:rFonts w:asciiTheme="majorBidi" w:eastAsia="Times-Roman" w:hAnsiTheme="majorBidi" w:cstheme="majorBidi"/>
          <w:sz w:val="26"/>
          <w:szCs w:val="26"/>
        </w:rPr>
        <w:t xml:space="preserve">. </w:t>
      </w:r>
      <w:proofErr w:type="spellStart"/>
      <w:r w:rsidRPr="009E60EE">
        <w:rPr>
          <w:rFonts w:asciiTheme="majorBidi" w:eastAsia="Times-Roman" w:hAnsiTheme="majorBidi" w:cstheme="majorBidi"/>
          <w:sz w:val="26"/>
          <w:szCs w:val="26"/>
        </w:rPr>
        <w:t>Hemagglutination</w:t>
      </w:r>
      <w:proofErr w:type="spellEnd"/>
      <w:r w:rsidRPr="009E60EE">
        <w:rPr>
          <w:rFonts w:asciiTheme="majorBidi" w:eastAsia="Times-Roman" w:hAnsiTheme="majorBidi" w:cstheme="majorBidi"/>
          <w:sz w:val="26"/>
          <w:szCs w:val="26"/>
        </w:rPr>
        <w:t xml:space="preserve"> inhibition,</w:t>
      </w:r>
      <w:r w:rsidR="00661618" w:rsidRPr="009E60EE">
        <w:rPr>
          <w:rFonts w:asciiTheme="majorBidi" w:eastAsia="Times-Roman" w:hAnsiTheme="majorBidi" w:cstheme="majorBidi"/>
          <w:sz w:val="26"/>
          <w:szCs w:val="26"/>
        </w:rPr>
        <w:t xml:space="preserve"> IIF</w:t>
      </w:r>
      <w:r w:rsidRPr="009E60EE">
        <w:rPr>
          <w:rFonts w:asciiTheme="majorBidi" w:eastAsia="Times-Roman" w:hAnsiTheme="majorBidi" w:cstheme="majorBidi"/>
          <w:sz w:val="26"/>
          <w:szCs w:val="26"/>
        </w:rPr>
        <w:t>, EIA, and other tests are available.</w:t>
      </w:r>
    </w:p>
    <w:p w:rsidR="00C4527E" w:rsidRDefault="00C4527E" w:rsidP="00C4527E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sz w:val="26"/>
          <w:szCs w:val="26"/>
        </w:rPr>
      </w:pPr>
    </w:p>
    <w:p w:rsidR="00C4527E" w:rsidRDefault="00C4527E" w:rsidP="005C54FB">
      <w:pPr>
        <w:autoSpaceDE w:val="0"/>
        <w:autoSpaceDN w:val="0"/>
        <w:adjustRightInd w:val="0"/>
        <w:spacing w:after="0" w:line="240" w:lineRule="atLeast"/>
        <w:jc w:val="center"/>
        <w:rPr>
          <w:rFonts w:asciiTheme="majorBidi" w:eastAsia="Times-Roman" w:hAnsiTheme="majorBidi" w:cstheme="majorBid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715000" cy="2990850"/>
            <wp:effectExtent l="19050" t="0" r="0" b="0"/>
            <wp:docPr id="1" name="Picture 3" descr="Image result for differences between measles and german mea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ces between measles and german measl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FB" w:rsidRDefault="005C54FB" w:rsidP="000A2E0F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</w:p>
    <w:p w:rsidR="000A2E0F" w:rsidRDefault="000A2E0F" w:rsidP="000A2E0F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eastAsia="Times-Roman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eastAsia="Times-Roman" w:hAnsiTheme="majorBidi" w:cstheme="majorBidi"/>
          <w:b/>
          <w:bCs/>
          <w:sz w:val="26"/>
          <w:szCs w:val="26"/>
        </w:rPr>
        <w:t>Forschheimer</w:t>
      </w:r>
      <w:proofErr w:type="spellEnd"/>
      <w:r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spot: </w:t>
      </w:r>
      <w:r w:rsidRPr="000A2E0F">
        <w:rPr>
          <w:rFonts w:ascii="Arial" w:hAnsi="Arial" w:cs="Arial"/>
          <w:b/>
          <w:bCs/>
          <w:color w:val="222222"/>
          <w:shd w:val="clear" w:color="auto" w:fill="FFFFFF"/>
        </w:rPr>
        <w:t>red spots (</w:t>
      </w:r>
      <w:proofErr w:type="spellStart"/>
      <w:r w:rsidRPr="000A2E0F">
        <w:rPr>
          <w:rFonts w:ascii="Arial" w:hAnsi="Arial" w:cs="Arial"/>
          <w:b/>
          <w:bCs/>
          <w:color w:val="222222"/>
          <w:shd w:val="clear" w:color="auto" w:fill="FFFFFF"/>
        </w:rPr>
        <w:t>petechiae</w:t>
      </w:r>
      <w:proofErr w:type="spellEnd"/>
      <w:r w:rsidRPr="000A2E0F">
        <w:rPr>
          <w:rFonts w:ascii="Arial" w:hAnsi="Arial" w:cs="Arial"/>
          <w:b/>
          <w:bCs/>
          <w:color w:val="222222"/>
          <w:shd w:val="clear" w:color="auto" w:fill="FFFFFF"/>
        </w:rPr>
        <w:t>) on the soft palate</w:t>
      </w:r>
    </w:p>
    <w:sectPr w:rsidR="000A2E0F" w:rsidSect="0017422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utura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BA3"/>
      </v:shape>
    </w:pict>
  </w:numPicBullet>
  <w:abstractNum w:abstractNumId="0" w15:restartNumberingAfterBreak="0">
    <w:nsid w:val="07AD211B"/>
    <w:multiLevelType w:val="hybridMultilevel"/>
    <w:tmpl w:val="1E90ED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387"/>
    <w:multiLevelType w:val="hybridMultilevel"/>
    <w:tmpl w:val="93442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35B"/>
    <w:multiLevelType w:val="hybridMultilevel"/>
    <w:tmpl w:val="A13C051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60AEF"/>
    <w:multiLevelType w:val="hybridMultilevel"/>
    <w:tmpl w:val="235CE5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630BE"/>
    <w:multiLevelType w:val="hybridMultilevel"/>
    <w:tmpl w:val="5922EB0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7425F8"/>
    <w:multiLevelType w:val="hybridMultilevel"/>
    <w:tmpl w:val="CB82D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36EA"/>
    <w:multiLevelType w:val="hybridMultilevel"/>
    <w:tmpl w:val="C5FCD0F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C3643"/>
    <w:multiLevelType w:val="hybridMultilevel"/>
    <w:tmpl w:val="BB4868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A20"/>
    <w:multiLevelType w:val="hybridMultilevel"/>
    <w:tmpl w:val="331646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9CB"/>
    <w:multiLevelType w:val="hybridMultilevel"/>
    <w:tmpl w:val="0D4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5D1B"/>
    <w:multiLevelType w:val="hybridMultilevel"/>
    <w:tmpl w:val="20DA93E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5DEC821E">
      <w:numFmt w:val="bullet"/>
      <w:lvlText w:val="-"/>
      <w:lvlJc w:val="left"/>
      <w:pPr>
        <w:ind w:left="2085" w:hanging="930"/>
      </w:pPr>
      <w:rPr>
        <w:rFonts w:ascii="Times-Roman" w:eastAsia="Times-Roman" w:hAnsi="Minion-Black" w:cs="Times-Roman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7AE7952"/>
    <w:multiLevelType w:val="hybridMultilevel"/>
    <w:tmpl w:val="AD648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3AD7"/>
    <w:multiLevelType w:val="hybridMultilevel"/>
    <w:tmpl w:val="BCA80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62531"/>
    <w:multiLevelType w:val="hybridMultilevel"/>
    <w:tmpl w:val="E7BE0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64E5"/>
    <w:multiLevelType w:val="hybridMultilevel"/>
    <w:tmpl w:val="CB2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66E"/>
    <w:multiLevelType w:val="hybridMultilevel"/>
    <w:tmpl w:val="9DD4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2923"/>
    <w:multiLevelType w:val="hybridMultilevel"/>
    <w:tmpl w:val="F71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37C2"/>
    <w:multiLevelType w:val="hybridMultilevel"/>
    <w:tmpl w:val="8F4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0799A"/>
    <w:multiLevelType w:val="hybridMultilevel"/>
    <w:tmpl w:val="CB94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DF2"/>
    <w:multiLevelType w:val="hybridMultilevel"/>
    <w:tmpl w:val="78DE5B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D1D18"/>
    <w:multiLevelType w:val="hybridMultilevel"/>
    <w:tmpl w:val="FA8A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3071C"/>
    <w:multiLevelType w:val="hybridMultilevel"/>
    <w:tmpl w:val="C44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C3225"/>
    <w:multiLevelType w:val="hybridMultilevel"/>
    <w:tmpl w:val="4F5C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294979"/>
    <w:multiLevelType w:val="hybridMultilevel"/>
    <w:tmpl w:val="3DBE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661AD"/>
    <w:multiLevelType w:val="hybridMultilevel"/>
    <w:tmpl w:val="2B9C6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5A2"/>
    <w:multiLevelType w:val="hybridMultilevel"/>
    <w:tmpl w:val="57C6B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26FB4"/>
    <w:multiLevelType w:val="hybridMultilevel"/>
    <w:tmpl w:val="13700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581C50"/>
    <w:multiLevelType w:val="hybridMultilevel"/>
    <w:tmpl w:val="BD8E65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61C80"/>
    <w:multiLevelType w:val="hybridMultilevel"/>
    <w:tmpl w:val="2BC691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61FD0"/>
    <w:multiLevelType w:val="hybridMultilevel"/>
    <w:tmpl w:val="562AEE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0A315D"/>
    <w:multiLevelType w:val="hybridMultilevel"/>
    <w:tmpl w:val="97948B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B36BC"/>
    <w:multiLevelType w:val="hybridMultilevel"/>
    <w:tmpl w:val="0686AA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15139E7"/>
    <w:multiLevelType w:val="hybridMultilevel"/>
    <w:tmpl w:val="2836E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CB3"/>
    <w:multiLevelType w:val="hybridMultilevel"/>
    <w:tmpl w:val="7DE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2FC6"/>
    <w:multiLevelType w:val="hybridMultilevel"/>
    <w:tmpl w:val="6E9A9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F5F"/>
    <w:multiLevelType w:val="hybridMultilevel"/>
    <w:tmpl w:val="B7D63C1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2C35D3"/>
    <w:multiLevelType w:val="hybridMultilevel"/>
    <w:tmpl w:val="4CEC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D1430"/>
    <w:multiLevelType w:val="hybridMultilevel"/>
    <w:tmpl w:val="E74CF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12674"/>
    <w:multiLevelType w:val="hybridMultilevel"/>
    <w:tmpl w:val="F070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66F39"/>
    <w:multiLevelType w:val="hybridMultilevel"/>
    <w:tmpl w:val="7C52C576"/>
    <w:lvl w:ilvl="0" w:tplc="BA5CD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43877"/>
    <w:multiLevelType w:val="hybridMultilevel"/>
    <w:tmpl w:val="C38086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2905968"/>
    <w:multiLevelType w:val="hybridMultilevel"/>
    <w:tmpl w:val="1CD0D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C3785"/>
    <w:multiLevelType w:val="hybridMultilevel"/>
    <w:tmpl w:val="4210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B36BE"/>
    <w:multiLevelType w:val="hybridMultilevel"/>
    <w:tmpl w:val="DAA80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673D2"/>
    <w:multiLevelType w:val="hybridMultilevel"/>
    <w:tmpl w:val="4F9CAC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42"/>
  </w:num>
  <w:num w:numId="5">
    <w:abstractNumId w:val="2"/>
  </w:num>
  <w:num w:numId="6">
    <w:abstractNumId w:val="14"/>
  </w:num>
  <w:num w:numId="7">
    <w:abstractNumId w:val="18"/>
  </w:num>
  <w:num w:numId="8">
    <w:abstractNumId w:val="6"/>
  </w:num>
  <w:num w:numId="9">
    <w:abstractNumId w:val="9"/>
  </w:num>
  <w:num w:numId="10">
    <w:abstractNumId w:val="36"/>
  </w:num>
  <w:num w:numId="11">
    <w:abstractNumId w:val="39"/>
  </w:num>
  <w:num w:numId="12">
    <w:abstractNumId w:val="1"/>
  </w:num>
  <w:num w:numId="13">
    <w:abstractNumId w:val="15"/>
  </w:num>
  <w:num w:numId="14">
    <w:abstractNumId w:val="32"/>
  </w:num>
  <w:num w:numId="15">
    <w:abstractNumId w:val="19"/>
  </w:num>
  <w:num w:numId="16">
    <w:abstractNumId w:val="23"/>
  </w:num>
  <w:num w:numId="17">
    <w:abstractNumId w:val="37"/>
  </w:num>
  <w:num w:numId="18">
    <w:abstractNumId w:val="20"/>
  </w:num>
  <w:num w:numId="19">
    <w:abstractNumId w:val="26"/>
  </w:num>
  <w:num w:numId="20">
    <w:abstractNumId w:val="38"/>
  </w:num>
  <w:num w:numId="21">
    <w:abstractNumId w:val="27"/>
  </w:num>
  <w:num w:numId="22">
    <w:abstractNumId w:val="8"/>
  </w:num>
  <w:num w:numId="23">
    <w:abstractNumId w:val="11"/>
  </w:num>
  <w:num w:numId="24">
    <w:abstractNumId w:val="22"/>
  </w:num>
  <w:num w:numId="25">
    <w:abstractNumId w:val="44"/>
  </w:num>
  <w:num w:numId="26">
    <w:abstractNumId w:val="34"/>
  </w:num>
  <w:num w:numId="27">
    <w:abstractNumId w:val="13"/>
  </w:num>
  <w:num w:numId="28">
    <w:abstractNumId w:val="0"/>
  </w:num>
  <w:num w:numId="29">
    <w:abstractNumId w:val="7"/>
  </w:num>
  <w:num w:numId="30">
    <w:abstractNumId w:val="43"/>
  </w:num>
  <w:num w:numId="31">
    <w:abstractNumId w:val="35"/>
  </w:num>
  <w:num w:numId="32">
    <w:abstractNumId w:val="12"/>
  </w:num>
  <w:num w:numId="33">
    <w:abstractNumId w:val="4"/>
  </w:num>
  <w:num w:numId="34">
    <w:abstractNumId w:val="24"/>
  </w:num>
  <w:num w:numId="35">
    <w:abstractNumId w:val="3"/>
  </w:num>
  <w:num w:numId="36">
    <w:abstractNumId w:val="29"/>
  </w:num>
  <w:num w:numId="37">
    <w:abstractNumId w:val="41"/>
  </w:num>
  <w:num w:numId="38">
    <w:abstractNumId w:val="40"/>
  </w:num>
  <w:num w:numId="39">
    <w:abstractNumId w:val="31"/>
  </w:num>
  <w:num w:numId="40">
    <w:abstractNumId w:val="17"/>
  </w:num>
  <w:num w:numId="41">
    <w:abstractNumId w:val="25"/>
  </w:num>
  <w:num w:numId="42">
    <w:abstractNumId w:val="33"/>
  </w:num>
  <w:num w:numId="43">
    <w:abstractNumId w:val="28"/>
  </w:num>
  <w:num w:numId="44">
    <w:abstractNumId w:val="21"/>
  </w:num>
  <w:num w:numId="45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23"/>
    <w:rsid w:val="00040CFC"/>
    <w:rsid w:val="00043F05"/>
    <w:rsid w:val="00051ADF"/>
    <w:rsid w:val="00061D71"/>
    <w:rsid w:val="00072D65"/>
    <w:rsid w:val="000A2E0F"/>
    <w:rsid w:val="000A53B5"/>
    <w:rsid w:val="000A6999"/>
    <w:rsid w:val="000C050A"/>
    <w:rsid w:val="00100A6A"/>
    <w:rsid w:val="001033BC"/>
    <w:rsid w:val="00116114"/>
    <w:rsid w:val="001664C2"/>
    <w:rsid w:val="00174222"/>
    <w:rsid w:val="001A620A"/>
    <w:rsid w:val="001A67EC"/>
    <w:rsid w:val="001B2438"/>
    <w:rsid w:val="001B33B3"/>
    <w:rsid w:val="001B4690"/>
    <w:rsid w:val="001C100C"/>
    <w:rsid w:val="001F3697"/>
    <w:rsid w:val="001F4271"/>
    <w:rsid w:val="00234BC2"/>
    <w:rsid w:val="0024387C"/>
    <w:rsid w:val="00261A19"/>
    <w:rsid w:val="00262DD6"/>
    <w:rsid w:val="00270ABA"/>
    <w:rsid w:val="00277230"/>
    <w:rsid w:val="0029644D"/>
    <w:rsid w:val="002B6B97"/>
    <w:rsid w:val="002F58EF"/>
    <w:rsid w:val="00304B28"/>
    <w:rsid w:val="003172E8"/>
    <w:rsid w:val="003226A7"/>
    <w:rsid w:val="003B4E9F"/>
    <w:rsid w:val="003C20A6"/>
    <w:rsid w:val="003D3928"/>
    <w:rsid w:val="003D6929"/>
    <w:rsid w:val="003D7F7E"/>
    <w:rsid w:val="003F023F"/>
    <w:rsid w:val="00401971"/>
    <w:rsid w:val="00423C65"/>
    <w:rsid w:val="00424DAC"/>
    <w:rsid w:val="0047523A"/>
    <w:rsid w:val="004A1616"/>
    <w:rsid w:val="004B5430"/>
    <w:rsid w:val="00514BDB"/>
    <w:rsid w:val="00525223"/>
    <w:rsid w:val="00553712"/>
    <w:rsid w:val="00555996"/>
    <w:rsid w:val="00561D2C"/>
    <w:rsid w:val="00564FED"/>
    <w:rsid w:val="00572985"/>
    <w:rsid w:val="005B6C0A"/>
    <w:rsid w:val="005C1A94"/>
    <w:rsid w:val="005C33FE"/>
    <w:rsid w:val="005C54FB"/>
    <w:rsid w:val="005C6117"/>
    <w:rsid w:val="005F0B80"/>
    <w:rsid w:val="00610B3B"/>
    <w:rsid w:val="006310E3"/>
    <w:rsid w:val="00632775"/>
    <w:rsid w:val="0063351B"/>
    <w:rsid w:val="006352B1"/>
    <w:rsid w:val="00651E90"/>
    <w:rsid w:val="00661618"/>
    <w:rsid w:val="00664743"/>
    <w:rsid w:val="0069723E"/>
    <w:rsid w:val="006A6267"/>
    <w:rsid w:val="006A6AE5"/>
    <w:rsid w:val="006C38AC"/>
    <w:rsid w:val="00732706"/>
    <w:rsid w:val="007413B1"/>
    <w:rsid w:val="00752967"/>
    <w:rsid w:val="007642EB"/>
    <w:rsid w:val="007A35A5"/>
    <w:rsid w:val="00842487"/>
    <w:rsid w:val="00863FE6"/>
    <w:rsid w:val="008E0E21"/>
    <w:rsid w:val="00902919"/>
    <w:rsid w:val="00954B91"/>
    <w:rsid w:val="00955ABE"/>
    <w:rsid w:val="00981BAC"/>
    <w:rsid w:val="009A23BA"/>
    <w:rsid w:val="009B2623"/>
    <w:rsid w:val="009E47F2"/>
    <w:rsid w:val="009E60EE"/>
    <w:rsid w:val="00A051EB"/>
    <w:rsid w:val="00A053FE"/>
    <w:rsid w:val="00A5568B"/>
    <w:rsid w:val="00A7016B"/>
    <w:rsid w:val="00A76F22"/>
    <w:rsid w:val="00A849C7"/>
    <w:rsid w:val="00AA3FC6"/>
    <w:rsid w:val="00AB5521"/>
    <w:rsid w:val="00AB6ADA"/>
    <w:rsid w:val="00AC5CDB"/>
    <w:rsid w:val="00AD5B4B"/>
    <w:rsid w:val="00AF1E19"/>
    <w:rsid w:val="00B0507D"/>
    <w:rsid w:val="00B271C2"/>
    <w:rsid w:val="00B31802"/>
    <w:rsid w:val="00B67060"/>
    <w:rsid w:val="00B91514"/>
    <w:rsid w:val="00C1535C"/>
    <w:rsid w:val="00C30244"/>
    <w:rsid w:val="00C43E88"/>
    <w:rsid w:val="00C4527E"/>
    <w:rsid w:val="00C548B8"/>
    <w:rsid w:val="00C71208"/>
    <w:rsid w:val="00CE0466"/>
    <w:rsid w:val="00CF24A8"/>
    <w:rsid w:val="00D12874"/>
    <w:rsid w:val="00D12D10"/>
    <w:rsid w:val="00D405BA"/>
    <w:rsid w:val="00D6089F"/>
    <w:rsid w:val="00D65D70"/>
    <w:rsid w:val="00D67FDF"/>
    <w:rsid w:val="00D7114F"/>
    <w:rsid w:val="00D83BD1"/>
    <w:rsid w:val="00D92F2A"/>
    <w:rsid w:val="00D96A62"/>
    <w:rsid w:val="00DE0DC2"/>
    <w:rsid w:val="00E07955"/>
    <w:rsid w:val="00E16560"/>
    <w:rsid w:val="00E36504"/>
    <w:rsid w:val="00E40848"/>
    <w:rsid w:val="00E64F06"/>
    <w:rsid w:val="00E7729D"/>
    <w:rsid w:val="00ED3D32"/>
    <w:rsid w:val="00EE3E54"/>
    <w:rsid w:val="00EE5158"/>
    <w:rsid w:val="00EF1A53"/>
    <w:rsid w:val="00EF68CF"/>
    <w:rsid w:val="00F208E7"/>
    <w:rsid w:val="00F240AA"/>
    <w:rsid w:val="00F24C5D"/>
    <w:rsid w:val="00F6120D"/>
    <w:rsid w:val="00F67E62"/>
    <w:rsid w:val="00F8590E"/>
    <w:rsid w:val="00FC7A7B"/>
    <w:rsid w:val="00FF1ED1"/>
    <w:rsid w:val="00FF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D5C41-E823-4F23-A854-E83C9F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C7"/>
    <w:rPr>
      <w:rFonts w:ascii="Tahoma" w:hAnsi="Tahoma" w:cs="Tahoma"/>
      <w:sz w:val="16"/>
      <w:szCs w:val="16"/>
    </w:rPr>
  </w:style>
  <w:style w:type="character" w:customStyle="1" w:styleId="tr">
    <w:name w:val="tr"/>
    <w:basedOn w:val="DefaultParagraphFont"/>
    <w:rsid w:val="0055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consultant360.com/content/palatal-petechi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healthline.com/health/petechiae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dermweb.com/skininfectionsandinfestations/hsimplex2page.htm" TargetMode="External"/><Relationship Id="rId14" Type="http://schemas.openxmlformats.org/officeDocument/2006/relationships/hyperlink" Target="https://twitter.com/meganranney/status/55898991149241139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B792-0444-4C2C-9585-11A1891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D.dagistani</dc:creator>
  <cp:lastModifiedBy>user</cp:lastModifiedBy>
  <cp:revision>2</cp:revision>
  <dcterms:created xsi:type="dcterms:W3CDTF">2019-10-16T08:00:00Z</dcterms:created>
  <dcterms:modified xsi:type="dcterms:W3CDTF">2019-10-16T08:00:00Z</dcterms:modified>
</cp:coreProperties>
</file>