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D1" w:rsidRDefault="00963CD1" w:rsidP="00963CD1">
      <w:proofErr w:type="spellStart"/>
      <w:r w:rsidRPr="003F7488">
        <w:t>Folate</w:t>
      </w:r>
      <w:proofErr w:type="spellEnd"/>
      <w:r w:rsidRPr="003F7488">
        <w:t xml:space="preserve"> </w:t>
      </w:r>
      <w:proofErr w:type="spellStart"/>
      <w:r w:rsidRPr="003F7488">
        <w:t>antagoists</w:t>
      </w:r>
      <w:proofErr w:type="spellEnd"/>
      <w:r>
        <w:t xml:space="preserve"> </w:t>
      </w:r>
    </w:p>
    <w:p w:rsidR="00963CD1" w:rsidRDefault="00963CD1" w:rsidP="00963CD1">
      <w:pPr>
        <w:rPr>
          <w:lang w:val="en-GB"/>
        </w:rPr>
      </w:pPr>
      <w:r>
        <w:t>*</w:t>
      </w:r>
      <w:r w:rsidRPr="003F7488">
        <w:rPr>
          <w:lang w:val="en-GB"/>
        </w:rPr>
        <w:t xml:space="preserve">in the absence of </w:t>
      </w:r>
      <w:proofErr w:type="spellStart"/>
      <w:r w:rsidRPr="003F7488">
        <w:rPr>
          <w:lang w:val="en-GB"/>
        </w:rPr>
        <w:t>folate</w:t>
      </w:r>
      <w:proofErr w:type="spellEnd"/>
      <w:r w:rsidRPr="003F7488">
        <w:rPr>
          <w:lang w:val="en-GB"/>
        </w:rPr>
        <w:t>, cells cannot grow or divide</w:t>
      </w:r>
      <w:r>
        <w:rPr>
          <w:lang w:val="en-GB"/>
        </w:rPr>
        <w:t xml:space="preserve"> / *</w:t>
      </w:r>
      <w:r w:rsidRPr="003F7488">
        <w:rPr>
          <w:lang w:val="en-GB"/>
        </w:rPr>
        <w:t>bacteria</w:t>
      </w:r>
      <w:r>
        <w:rPr>
          <w:lang w:val="en-GB"/>
        </w:rPr>
        <w:t xml:space="preserve"> </w:t>
      </w:r>
      <w:r w:rsidRPr="003F7488">
        <w:rPr>
          <w:lang w:val="en-GB"/>
        </w:rPr>
        <w:t xml:space="preserve">rely on their ability to synthesize </w:t>
      </w:r>
      <w:proofErr w:type="spellStart"/>
      <w:r w:rsidRPr="003F7488">
        <w:rPr>
          <w:lang w:val="en-GB"/>
        </w:rPr>
        <w:t>folate</w:t>
      </w:r>
      <w:proofErr w:type="spellEnd"/>
      <w:r w:rsidRPr="003F7488">
        <w:rPr>
          <w:lang w:val="en-GB"/>
        </w:rPr>
        <w:t xml:space="preserve"> de novo</w:t>
      </w:r>
    </w:p>
    <w:p w:rsidR="00963CD1" w:rsidRDefault="00963CD1" w:rsidP="00963CD1">
      <w:pPr>
        <w:rPr>
          <w:i/>
          <w:iCs/>
          <w:lang w:val="en-GB"/>
        </w:rPr>
      </w:pPr>
      <w:r>
        <w:rPr>
          <w:lang w:val="en-GB"/>
        </w:rPr>
        <w:t xml:space="preserve">*sulphonamides </w:t>
      </w:r>
      <w:r w:rsidRPr="003F7488">
        <w:rPr>
          <w:lang w:val="en-GB"/>
        </w:rPr>
        <w:t xml:space="preserve">inhibit de novo synthesis of </w:t>
      </w:r>
      <w:proofErr w:type="spellStart"/>
      <w:proofErr w:type="gramStart"/>
      <w:r w:rsidRPr="003F7488">
        <w:rPr>
          <w:lang w:val="en-GB"/>
        </w:rPr>
        <w:t>folate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 xml:space="preserve">inhibit the </w:t>
      </w:r>
      <w:proofErr w:type="spellStart"/>
      <w:r>
        <w:rPr>
          <w:lang w:val="en-GB"/>
        </w:rPr>
        <w:t>synthetase</w:t>
      </w:r>
      <w:proofErr w:type="spellEnd"/>
      <w:r>
        <w:rPr>
          <w:lang w:val="en-GB"/>
        </w:rPr>
        <w:t>)</w:t>
      </w:r>
      <w:r w:rsidRPr="003F7488">
        <w:rPr>
          <w:lang w:val="en-GB"/>
        </w:rPr>
        <w:t>.</w:t>
      </w:r>
      <w:r>
        <w:rPr>
          <w:lang w:val="en-GB"/>
        </w:rPr>
        <w:t xml:space="preserve"> / *</w:t>
      </w:r>
      <w:r w:rsidRPr="003F7488">
        <w:rPr>
          <w:i/>
          <w:iCs/>
          <w:lang w:val="en-GB"/>
        </w:rPr>
        <w:t>trimethoprim</w:t>
      </w:r>
      <w:r>
        <w:rPr>
          <w:i/>
          <w:iCs/>
          <w:lang w:val="en-GB"/>
        </w:rPr>
        <w:t>-</w:t>
      </w:r>
      <w:r w:rsidRPr="003F7488">
        <w:rPr>
          <w:i/>
          <w:iCs/>
          <w:lang w:val="en-GB"/>
        </w:rPr>
        <w:t>prevents</w:t>
      </w:r>
      <w:r>
        <w:rPr>
          <w:i/>
          <w:iCs/>
          <w:lang w:val="en-GB"/>
        </w:rPr>
        <w:t xml:space="preserve"> </w:t>
      </w:r>
      <w:r w:rsidRPr="003F7488">
        <w:rPr>
          <w:i/>
          <w:iCs/>
          <w:lang w:val="en-GB"/>
        </w:rPr>
        <w:t xml:space="preserve">converting </w:t>
      </w:r>
      <w:proofErr w:type="spellStart"/>
      <w:r w:rsidRPr="003F7488">
        <w:rPr>
          <w:i/>
          <w:iCs/>
          <w:lang w:val="en-GB"/>
        </w:rPr>
        <w:t>dihydrofolic</w:t>
      </w:r>
      <w:proofErr w:type="spellEnd"/>
      <w:r w:rsidRPr="003F7488">
        <w:rPr>
          <w:i/>
          <w:iCs/>
          <w:lang w:val="en-GB"/>
        </w:rPr>
        <w:t xml:space="preserve"> acid to </w:t>
      </w:r>
      <w:proofErr w:type="spellStart"/>
      <w:proofErr w:type="gramStart"/>
      <w:r w:rsidRPr="003F7488">
        <w:rPr>
          <w:i/>
          <w:iCs/>
          <w:lang w:val="en-GB"/>
        </w:rPr>
        <w:t>tetrahydrofolic</w:t>
      </w:r>
      <w:proofErr w:type="spellEnd"/>
      <w:r>
        <w:rPr>
          <w:i/>
          <w:iCs/>
          <w:lang w:val="en-GB"/>
        </w:rPr>
        <w:t>(</w:t>
      </w:r>
      <w:proofErr w:type="gramEnd"/>
      <w:r>
        <w:rPr>
          <w:i/>
          <w:iCs/>
          <w:lang w:val="en-GB"/>
        </w:rPr>
        <w:t xml:space="preserve">inhibit the </w:t>
      </w:r>
      <w:proofErr w:type="spellStart"/>
      <w:r>
        <w:rPr>
          <w:i/>
          <w:iCs/>
          <w:lang w:val="en-GB"/>
        </w:rPr>
        <w:t>reductase</w:t>
      </w:r>
      <w:proofErr w:type="spellEnd"/>
      <w:r>
        <w:rPr>
          <w:i/>
          <w:iCs/>
          <w:lang w:val="en-GB"/>
        </w:rPr>
        <w:t>)</w:t>
      </w:r>
    </w:p>
    <w:p w:rsidR="00963CD1" w:rsidRDefault="00963CD1" w:rsidP="00963CD1"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DBFCA" wp14:editId="57F36C31">
                <wp:simplePos x="0" y="0"/>
                <wp:positionH relativeFrom="column">
                  <wp:posOffset>8255</wp:posOffset>
                </wp:positionH>
                <wp:positionV relativeFrom="paragraph">
                  <wp:posOffset>346186</wp:posOffset>
                </wp:positionV>
                <wp:extent cx="363984" cy="115410"/>
                <wp:effectExtent l="0" t="19050" r="36195" b="3746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4" cy="1154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.65pt;margin-top:27.25pt;width:28.65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+GdAIAADQFAAAOAAAAZHJzL2Uyb0RvYy54bWysVN9P2zAQfp+0/8Hy+0hTCoOKFFUgpkkI&#10;EDDxbBy7seb4vLPbtPvrd3bSwBh7mdYH9873+/N3OTvftpZtFAYDruLlwYQz5STUxq0q/u3x6tMJ&#10;ZyEKVwsLTlV8pwI/X3z8cNb5uZpCA7ZWyCiJC/POV7yJ0c+LIshGtSIcgFeOjBqwFZFUXBU1io6y&#10;t7aYTibHRQdYewSpQqDby97IFzm/1krGW62DisxWnHqL+cR8PqezWJyJ+QqFb4wc2hD/0EUrjKOi&#10;Y6pLEQVbo/kjVWskQgAdDyS0BWhtpMoz0DTl5M00D43wKs9C4AQ/whT+X1p5s7lDZmp6O86caOmJ&#10;7s2qiWyJCB0rE0CdD3Pye/B3OGiBxDTtVmOb/mkOts2g7kZQ1TYySZeHx4enJzPOJJnK8mhWZtCL&#10;l2CPIX5R0LIkVBxT+Vw9Ayo21yFSWQrYO5KSWuqbyFLcWZX6sO5eaZqGyk5zdOaRurDINoIYUH8v&#10;++tG1Kq/OprQL01JBUbvrOVkKas21o55hwSJn7/n7VMMvilMZfqNgZO/NdQHjt65Irg4BrbGAb4X&#10;bGN+Hmpc9/57YHo4EjLPUO/ofRF64gcvrwyhfC1CvBNITKedoO2Nt3RoC13FYZA4awB/vnef/ImA&#10;ZOWso82pePixFqg4s18dUfO0nM3SqmVldvR5Sgq+tjy/trh1ewH0NEQ/6i6LyT/avagR2ida8mWq&#10;SibhJNWuuIy4Vy5iv9H0mZBqucxutF5exGv34GVKnlBN/HncPgn0A9UicfQG9lsm5m+41vumSAfL&#10;dQRtMhFfcB3wptXMhBk+I2n3X+vZ6+Vjt/gFAAD//wMAUEsDBBQABgAIAAAAIQBaBQyT3QAAAAYB&#10;AAAPAAAAZHJzL2Rvd25yZXYueG1sTI5BT8JAEIXvJv6HzZh4ky3YAtZuiTHRgweiQGK4De3YNuzO&#10;Nt0F6r93POnx5b187ytWo7PqTEPoPBuYThJQxJWvO24M7LYvd0tQISLXaD2TgW8KsCqvrwrMa3/h&#10;DzpvYqMEwiFHA22Mfa51qFpyGCa+J5buyw8Oo8Sh0fWAF4E7q2dJMtcOO5aHFnt6bqk6bk7OwOvn&#10;2zqEdPu+3+HxYWr3lI60Nub2Znx6BBVpjH9j+NUXdSjF6eBPXAdlJd/L0ECWZqCkzpZzUAcDi9kC&#10;dFno//rlDwAAAP//AwBQSwECLQAUAAYACAAAACEAtoM4kv4AAADhAQAAEwAAAAAAAAAAAAAAAAAA&#10;AAAAW0NvbnRlbnRfVHlwZXNdLnhtbFBLAQItABQABgAIAAAAIQA4/SH/1gAAAJQBAAALAAAAAAAA&#10;AAAAAAAAAC8BAABfcmVscy8ucmVsc1BLAQItABQABgAIAAAAIQAXBw+GdAIAADQFAAAOAAAAAAAA&#10;AAAAAAAAAC4CAABkcnMvZTJvRG9jLnhtbFBLAQItABQABgAIAAAAIQBaBQyT3QAAAAYBAAAPAAAA&#10;AAAAAAAAAAAAAM4EAABkcnMvZG93bnJldi54bWxQSwUGAAAAAAQABADzAAAA2AUAAAAA&#10;" adj="18176" fillcolor="black [3200]" strokecolor="black [1600]" strokeweight="2pt"/>
            </w:pict>
          </mc:Fallback>
        </mc:AlternateContent>
      </w:r>
      <w:r>
        <w:rPr>
          <w:i/>
          <w:iCs/>
          <w:lang w:val="en-GB"/>
        </w:rPr>
        <w:t>*</w:t>
      </w:r>
      <w:r w:rsidRPr="003F7488">
        <w:rPr>
          <w:i/>
          <w:iCs/>
          <w:lang w:val="en-GB"/>
        </w:rPr>
        <w:t>interfere with</w:t>
      </w:r>
      <w:r>
        <w:rPr>
          <w:i/>
          <w:iCs/>
          <w:lang w:val="en-GB"/>
        </w:rPr>
        <w:t xml:space="preserve"> </w:t>
      </w:r>
      <w:r w:rsidRPr="003F7488">
        <w:rPr>
          <w:i/>
          <w:iCs/>
          <w:lang w:val="en-GB"/>
        </w:rPr>
        <w:t>DNA synthesis</w:t>
      </w:r>
      <w:r>
        <w:rPr>
          <w:i/>
          <w:iCs/>
          <w:lang w:val="en-GB"/>
        </w:rPr>
        <w:t>/ *</w:t>
      </w:r>
    </w:p>
    <w:p w:rsidR="00963CD1" w:rsidRDefault="00963CD1" w:rsidP="00963CD1"/>
    <w:p w:rsidR="00963CD1" w:rsidRDefault="00963CD1" w:rsidP="00963CD1">
      <w:pPr>
        <w:ind w:firstLine="720"/>
      </w:pPr>
      <w:proofErr w:type="spellStart"/>
      <w:proofErr w:type="gramStart"/>
      <w:r>
        <w:t>Slufonamides</w:t>
      </w:r>
      <w:proofErr w:type="spellEnd"/>
      <w:r>
        <w:t xml:space="preserve">  (</w:t>
      </w:r>
      <w:proofErr w:type="gramEnd"/>
      <w:r>
        <w:t>starts with sulfa)</w:t>
      </w:r>
    </w:p>
    <w:p w:rsidR="00963CD1" w:rsidRDefault="00963CD1" w:rsidP="00963CD1">
      <w:pPr>
        <w:rPr>
          <w:lang w:val="en-GB"/>
        </w:rPr>
      </w:pPr>
      <w:r>
        <w:t>*</w:t>
      </w:r>
      <w:r>
        <w:rPr>
          <w:lang w:val="en-GB"/>
        </w:rPr>
        <w:t xml:space="preserve">sulphonamides </w:t>
      </w:r>
      <w:r w:rsidRPr="003F7488">
        <w:rPr>
          <w:lang w:val="en-GB"/>
        </w:rPr>
        <w:t xml:space="preserve">are synthetic </w:t>
      </w:r>
      <w:proofErr w:type="spellStart"/>
      <w:r w:rsidRPr="003F7488">
        <w:rPr>
          <w:lang w:val="en-GB"/>
        </w:rPr>
        <w:t>analogs</w:t>
      </w:r>
      <w:proofErr w:type="spellEnd"/>
      <w:r w:rsidRPr="003F7488">
        <w:rPr>
          <w:lang w:val="en-GB"/>
        </w:rPr>
        <w:t xml:space="preserve"> of</w:t>
      </w:r>
      <w:r>
        <w:rPr>
          <w:lang w:val="en-GB"/>
        </w:rPr>
        <w:t xml:space="preserve"> p-</w:t>
      </w:r>
      <w:proofErr w:type="spellStart"/>
      <w:r>
        <w:rPr>
          <w:lang w:val="en-GB"/>
        </w:rPr>
        <w:t>aminobenzoic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acid(</w:t>
      </w:r>
      <w:proofErr w:type="gramEnd"/>
      <w:r w:rsidRPr="003F7488">
        <w:rPr>
          <w:lang w:val="en-GB"/>
        </w:rPr>
        <w:t>PABA</w:t>
      </w:r>
      <w:r>
        <w:rPr>
          <w:lang w:val="en-GB"/>
        </w:rPr>
        <w:t>)</w:t>
      </w:r>
      <w:r w:rsidRPr="003F7488">
        <w:rPr>
          <w:lang w:val="en-GB"/>
        </w:rPr>
        <w:t xml:space="preserve"> </w:t>
      </w:r>
      <w:r>
        <w:rPr>
          <w:lang w:val="en-GB"/>
        </w:rPr>
        <w:t xml:space="preserve">which is used to </w:t>
      </w:r>
      <w:proofErr w:type="spellStart"/>
      <w:r>
        <w:rPr>
          <w:lang w:val="en-GB"/>
        </w:rPr>
        <w:t>synthesie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dihydrofolic</w:t>
      </w:r>
      <w:proofErr w:type="spellEnd"/>
      <w:r>
        <w:rPr>
          <w:lang w:val="en-GB"/>
        </w:rPr>
        <w:t xml:space="preserve"> acid</w:t>
      </w:r>
    </w:p>
    <w:p w:rsidR="00963CD1" w:rsidRDefault="00963CD1" w:rsidP="00963CD1">
      <w:pPr>
        <w:rPr>
          <w:lang w:val="en-GB"/>
        </w:rPr>
      </w:pPr>
      <w:r>
        <w:rPr>
          <w:lang w:val="en-GB"/>
        </w:rPr>
        <w:t xml:space="preserve">*competitive </w:t>
      </w:r>
      <w:proofErr w:type="spellStart"/>
      <w:r>
        <w:rPr>
          <w:lang w:val="en-GB"/>
        </w:rPr>
        <w:t>inhibtors</w:t>
      </w:r>
      <w:proofErr w:type="spellEnd"/>
      <w:r>
        <w:rPr>
          <w:lang w:val="en-GB"/>
        </w:rPr>
        <w:t xml:space="preserve"> for the </w:t>
      </w:r>
      <w:proofErr w:type="spellStart"/>
      <w:r>
        <w:rPr>
          <w:lang w:val="en-GB"/>
        </w:rPr>
        <w:t>dihdrofolate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synthetase</w:t>
      </w:r>
      <w:proofErr w:type="spellEnd"/>
      <w:r>
        <w:rPr>
          <w:lang w:val="en-GB"/>
        </w:rPr>
        <w:t xml:space="preserve"> / *</w:t>
      </w:r>
      <w:r w:rsidRPr="002E289A">
        <w:rPr>
          <w:lang w:val="en-GB"/>
        </w:rPr>
        <w:t>bacteriostatic</w:t>
      </w:r>
      <w:r>
        <w:rPr>
          <w:lang w:val="en-GB"/>
        </w:rPr>
        <w:t>/</w:t>
      </w:r>
      <w:proofErr w:type="spellStart"/>
      <w:r w:rsidRPr="002E289A">
        <w:rPr>
          <w:i/>
          <w:iCs/>
          <w:lang w:val="en-GB"/>
        </w:rPr>
        <w:t>sulfadiazine</w:t>
      </w:r>
      <w:r>
        <w:rPr>
          <w:i/>
          <w:iCs/>
          <w:lang w:val="en-GB"/>
        </w:rPr>
        <w:t>+</w:t>
      </w:r>
      <w:r w:rsidRPr="002E289A">
        <w:rPr>
          <w:i/>
          <w:iCs/>
          <w:lang w:val="en-GB"/>
        </w:rPr>
        <w:t>pyrimethamine</w:t>
      </w:r>
      <w:proofErr w:type="spellEnd"/>
      <w:r>
        <w:rPr>
          <w:i/>
          <w:iCs/>
          <w:lang w:val="en-GB"/>
        </w:rPr>
        <w:t xml:space="preserve"> &gt;</w:t>
      </w:r>
      <w:r w:rsidRPr="002E289A">
        <w:rPr>
          <w:i/>
          <w:iCs/>
          <w:lang w:val="en-GB"/>
        </w:rPr>
        <w:t>treatment for toxoplasmosis</w:t>
      </w:r>
    </w:p>
    <w:p w:rsidR="00963CD1" w:rsidRPr="003F7488" w:rsidRDefault="00963CD1" w:rsidP="00963CD1">
      <w:r>
        <w:rPr>
          <w:lang w:val="en-GB"/>
        </w:rPr>
        <w:t xml:space="preserve">*against </w:t>
      </w:r>
      <w:proofErr w:type="spellStart"/>
      <w:r w:rsidRPr="002E289A">
        <w:rPr>
          <w:lang w:val="en-GB"/>
        </w:rPr>
        <w:t>Enterobacteriaceae</w:t>
      </w:r>
      <w:proofErr w:type="spellEnd"/>
      <w:r w:rsidRPr="002E289A">
        <w:rPr>
          <w:lang w:val="en-GB"/>
        </w:rPr>
        <w:t xml:space="preserve"> in the urinary tract and </w:t>
      </w:r>
      <w:proofErr w:type="spellStart"/>
      <w:r w:rsidRPr="002E289A">
        <w:rPr>
          <w:lang w:val="en-GB"/>
        </w:rPr>
        <w:t>Nocardia</w:t>
      </w:r>
      <w:proofErr w:type="spellEnd"/>
      <w:r w:rsidRPr="002E289A">
        <w:rPr>
          <w:lang w:val="en-GB"/>
        </w:rPr>
        <w:t xml:space="preserve"> infections</w:t>
      </w:r>
      <w:r>
        <w:rPr>
          <w:lang w:val="en-GB"/>
        </w:rPr>
        <w:t>/</w:t>
      </w:r>
      <w:proofErr w:type="spellStart"/>
      <w:r w:rsidRPr="002E289A">
        <w:rPr>
          <w:i/>
          <w:iCs/>
          <w:lang w:val="en-GB"/>
        </w:rPr>
        <w:t>Sulfadoxine</w:t>
      </w:r>
      <w:r>
        <w:rPr>
          <w:i/>
          <w:iCs/>
          <w:lang w:val="en-GB"/>
        </w:rPr>
        <w:t>+</w:t>
      </w:r>
      <w:r w:rsidRPr="002E289A">
        <w:rPr>
          <w:i/>
          <w:iCs/>
          <w:lang w:val="en-GB"/>
        </w:rPr>
        <w:t>pyrimethamine</w:t>
      </w:r>
      <w:proofErr w:type="spellEnd"/>
      <w:r>
        <w:rPr>
          <w:i/>
          <w:iCs/>
          <w:lang w:val="en-GB"/>
        </w:rPr>
        <w:t xml:space="preserve"> &gt;</w:t>
      </w:r>
      <w:r w:rsidRPr="002E289A">
        <w:rPr>
          <w:i/>
          <w:iCs/>
          <w:lang w:val="en-GB"/>
        </w:rPr>
        <w:t>antimalarial</w:t>
      </w:r>
      <w:r>
        <w:rPr>
          <w:i/>
          <w:iCs/>
          <w:lang w:val="en-GB"/>
        </w:rPr>
        <w:t xml:space="preserve"> drug</w:t>
      </w:r>
    </w:p>
    <w:p w:rsidR="00963CD1" w:rsidRDefault="00963CD1" w:rsidP="00963CD1">
      <w:pPr>
        <w:rPr>
          <w:lang w:val="en-GB"/>
        </w:rPr>
      </w:pPr>
      <w:r>
        <w:t>*</w:t>
      </w:r>
      <w:r w:rsidRPr="002E289A">
        <w:rPr>
          <w:lang w:val="en-GB"/>
        </w:rPr>
        <w:t>Resistance</w:t>
      </w:r>
      <w:r>
        <w:rPr>
          <w:lang w:val="en-GB"/>
        </w:rPr>
        <w:t xml:space="preserve"> (</w:t>
      </w:r>
      <w:r w:rsidRPr="002E289A">
        <w:rPr>
          <w:lang w:val="en-GB"/>
        </w:rPr>
        <w:t xml:space="preserve">Bacteria that can obtain </w:t>
      </w:r>
      <w:proofErr w:type="spellStart"/>
      <w:r w:rsidRPr="002E289A">
        <w:rPr>
          <w:lang w:val="en-GB"/>
        </w:rPr>
        <w:t>folate</w:t>
      </w:r>
      <w:proofErr w:type="spellEnd"/>
      <w:r w:rsidRPr="002E289A">
        <w:rPr>
          <w:lang w:val="en-GB"/>
        </w:rPr>
        <w:t xml:space="preserve"> from their environment are naturally resistant to these drugs</w:t>
      </w:r>
      <w:r>
        <w:rPr>
          <w:lang w:val="en-GB"/>
        </w:rPr>
        <w:t xml:space="preserve"> / </w:t>
      </w:r>
      <w:r w:rsidRPr="002E289A">
        <w:rPr>
          <w:lang w:val="en-GB"/>
        </w:rPr>
        <w:t>Acquired</w:t>
      </w:r>
      <w:r>
        <w:rPr>
          <w:lang w:val="en-GB"/>
        </w:rPr>
        <w:t xml:space="preserve"> </w:t>
      </w:r>
      <w:proofErr w:type="gramStart"/>
      <w:r w:rsidRPr="002E289A">
        <w:rPr>
          <w:lang w:val="en-GB"/>
        </w:rPr>
        <w:t>resistance</w:t>
      </w:r>
      <w:r>
        <w:rPr>
          <w:lang w:val="en-GB"/>
        </w:rPr>
        <w:t xml:space="preserve">  /</w:t>
      </w:r>
      <w:proofErr w:type="gramEnd"/>
    </w:p>
    <w:p w:rsidR="00963CD1" w:rsidRDefault="00963CD1" w:rsidP="00963CD1">
      <w:r>
        <w:rPr>
          <w:lang w:val="en-GB"/>
        </w:rPr>
        <w:t>Resistant to one is resistant to all / resistance is irreversible due to (1-</w:t>
      </w:r>
      <w:r w:rsidRPr="002E289A">
        <w:rPr>
          <w:lang w:val="en-GB"/>
        </w:rPr>
        <w:t xml:space="preserve">altered </w:t>
      </w:r>
      <w:proofErr w:type="spellStart"/>
      <w:r w:rsidRPr="002E289A">
        <w:rPr>
          <w:lang w:val="en-GB"/>
        </w:rPr>
        <w:t>dihydropteroate</w:t>
      </w:r>
      <w:proofErr w:type="spellEnd"/>
      <w:r w:rsidRPr="002E289A">
        <w:rPr>
          <w:lang w:val="en-GB"/>
        </w:rPr>
        <w:t xml:space="preserve"> </w:t>
      </w:r>
      <w:proofErr w:type="spellStart"/>
      <w:r w:rsidRPr="002E289A">
        <w:rPr>
          <w:lang w:val="en-GB"/>
        </w:rPr>
        <w:t>synthetase</w:t>
      </w:r>
      <w:proofErr w:type="spellEnd"/>
      <w:r>
        <w:rPr>
          <w:lang w:val="en-GB"/>
        </w:rPr>
        <w:t>/2-</w:t>
      </w:r>
      <w:r w:rsidRPr="002E289A">
        <w:rPr>
          <w:lang w:val="en-GB"/>
        </w:rPr>
        <w:t>decreased permeability</w:t>
      </w:r>
    </w:p>
    <w:p w:rsidR="00963CD1" w:rsidRDefault="00963CD1" w:rsidP="00963CD1">
      <w:pPr>
        <w:rPr>
          <w:lang w:val="en-GB"/>
        </w:rPr>
      </w:pPr>
      <w:r>
        <w:t>3-</w:t>
      </w:r>
      <w:r w:rsidRPr="002E289A">
        <w:rPr>
          <w:lang w:val="en-GB"/>
        </w:rPr>
        <w:t>enhanced production of</w:t>
      </w:r>
      <w:r>
        <w:rPr>
          <w:lang w:val="en-GB"/>
        </w:rPr>
        <w:t xml:space="preserve"> PABA)</w:t>
      </w:r>
    </w:p>
    <w:p w:rsidR="00963CD1" w:rsidRDefault="00963CD1" w:rsidP="00963CD1">
      <w:pPr>
        <w:rPr>
          <w:i/>
          <w:iCs/>
          <w:lang w:val="en-GB"/>
        </w:rPr>
      </w:pPr>
      <w:r>
        <w:rPr>
          <w:lang w:val="en-GB"/>
        </w:rPr>
        <w:t>*</w:t>
      </w:r>
      <w:r w:rsidRPr="002E289A">
        <w:rPr>
          <w:lang w:val="en-GB"/>
        </w:rPr>
        <w:t>oral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exept</w:t>
      </w:r>
      <w:proofErr w:type="spellEnd"/>
      <w:r>
        <w:rPr>
          <w:lang w:val="en-GB"/>
        </w:rPr>
        <w:t xml:space="preserve"> </w:t>
      </w:r>
      <w:r w:rsidRPr="002E289A">
        <w:rPr>
          <w:i/>
          <w:iCs/>
          <w:lang w:val="en-GB"/>
        </w:rPr>
        <w:t>sulfasalazine</w:t>
      </w:r>
      <w:r>
        <w:rPr>
          <w:lang w:val="en-GB"/>
        </w:rPr>
        <w:t xml:space="preserve"> /*</w:t>
      </w:r>
      <w:r w:rsidRPr="002E289A">
        <w:rPr>
          <w:i/>
          <w:iCs/>
          <w:lang w:val="en-GB"/>
        </w:rPr>
        <w:t>sulfasalazine</w:t>
      </w:r>
      <w:r>
        <w:rPr>
          <w:i/>
          <w:iCs/>
          <w:lang w:val="en-GB"/>
        </w:rPr>
        <w:t xml:space="preserve"> </w:t>
      </w:r>
      <w:r w:rsidRPr="002E289A">
        <w:rPr>
          <w:i/>
          <w:iCs/>
          <w:lang w:val="en-GB"/>
        </w:rPr>
        <w:t xml:space="preserve">reserved for treatment of chronic inflammatory bowel </w:t>
      </w:r>
      <w:proofErr w:type="gramStart"/>
      <w:r w:rsidRPr="002E289A">
        <w:rPr>
          <w:i/>
          <w:iCs/>
          <w:lang w:val="en-GB"/>
        </w:rPr>
        <w:t>disease</w:t>
      </w:r>
      <w:r>
        <w:rPr>
          <w:i/>
          <w:iCs/>
          <w:lang w:val="en-GB"/>
        </w:rPr>
        <w:t>(</w:t>
      </w:r>
      <w:proofErr w:type="gramEnd"/>
      <w:r>
        <w:rPr>
          <w:i/>
          <w:iCs/>
          <w:lang w:val="en-GB"/>
        </w:rPr>
        <w:t>ulcerative colitis)</w:t>
      </w:r>
    </w:p>
    <w:p w:rsidR="00963CD1" w:rsidRPr="002E289A" w:rsidRDefault="00963CD1" w:rsidP="00963CD1">
      <w:pPr>
        <w:rPr>
          <w:i/>
          <w:iCs/>
        </w:rPr>
      </w:pPr>
      <w:r>
        <w:rPr>
          <w:i/>
          <w:iCs/>
          <w:lang w:val="en-GB"/>
        </w:rPr>
        <w:t>*</w:t>
      </w:r>
      <w:r w:rsidRPr="002E289A">
        <w:rPr>
          <w:i/>
          <w:iCs/>
          <w:lang w:val="en-GB"/>
        </w:rPr>
        <w:t>intestinal flora split sulfasalazine</w:t>
      </w:r>
      <w:r>
        <w:rPr>
          <w:i/>
          <w:iCs/>
          <w:lang w:val="en-GB"/>
        </w:rPr>
        <w:t xml:space="preserve"> </w:t>
      </w:r>
      <w:r w:rsidRPr="002E289A">
        <w:rPr>
          <w:i/>
          <w:iCs/>
          <w:lang w:val="en-GB"/>
        </w:rPr>
        <w:t>exerting the anti-inflammatory effect</w:t>
      </w:r>
      <w:proofErr w:type="gramStart"/>
      <w:r w:rsidRPr="002E289A">
        <w:rPr>
          <w:i/>
          <w:iCs/>
          <w:lang w:val="en-GB"/>
        </w:rPr>
        <w:t>.</w:t>
      </w:r>
      <w:r>
        <w:rPr>
          <w:i/>
          <w:iCs/>
          <w:lang w:val="en-GB"/>
        </w:rPr>
        <w:t>/</w:t>
      </w:r>
      <w:proofErr w:type="gramEnd"/>
      <w:r w:rsidRPr="002E289A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r w:rsidRPr="002E289A">
        <w:rPr>
          <w:i/>
          <w:iCs/>
          <w:lang w:val="en-GB"/>
        </w:rPr>
        <w:t xml:space="preserve">Absorption of </w:t>
      </w:r>
      <w:proofErr w:type="spellStart"/>
      <w:r w:rsidRPr="002E289A">
        <w:rPr>
          <w:i/>
          <w:iCs/>
          <w:lang w:val="en-GB"/>
        </w:rPr>
        <w:t>sulfapyridine</w:t>
      </w:r>
      <w:proofErr w:type="spellEnd"/>
      <w:r>
        <w:rPr>
          <w:i/>
          <w:iCs/>
          <w:lang w:val="en-GB"/>
        </w:rPr>
        <w:t xml:space="preserve"> &gt; </w:t>
      </w:r>
      <w:r w:rsidRPr="002E289A">
        <w:rPr>
          <w:i/>
          <w:iCs/>
          <w:lang w:val="en-GB"/>
        </w:rPr>
        <w:t xml:space="preserve">toxicity in patients who are slow </w:t>
      </w:r>
      <w:proofErr w:type="spellStart"/>
      <w:r w:rsidRPr="002E289A">
        <w:rPr>
          <w:i/>
          <w:iCs/>
          <w:lang w:val="en-GB"/>
        </w:rPr>
        <w:t>acetylators</w:t>
      </w:r>
      <w:proofErr w:type="spellEnd"/>
      <w:r>
        <w:rPr>
          <w:i/>
          <w:iCs/>
          <w:lang w:val="en-GB"/>
        </w:rPr>
        <w:t xml:space="preserve"> / </w:t>
      </w:r>
      <w:r w:rsidRPr="002E289A">
        <w:rPr>
          <w:i/>
          <w:iCs/>
          <w:lang w:val="en-GB"/>
        </w:rPr>
        <w:t xml:space="preserve">Intravenous </w:t>
      </w:r>
      <w:r>
        <w:rPr>
          <w:i/>
          <w:iCs/>
          <w:lang w:val="en-GB"/>
        </w:rPr>
        <w:t xml:space="preserve">sulphonamides &gt; </w:t>
      </w:r>
      <w:r w:rsidRPr="002E289A">
        <w:rPr>
          <w:i/>
          <w:iCs/>
          <w:lang w:val="en-GB"/>
        </w:rPr>
        <w:t>patients who are unable to take oral preparations</w:t>
      </w:r>
      <w:r>
        <w:rPr>
          <w:i/>
          <w:iCs/>
          <w:lang w:val="en-GB"/>
        </w:rPr>
        <w:t xml:space="preserve"> / </w:t>
      </w:r>
    </w:p>
    <w:p w:rsidR="00963CD1" w:rsidRDefault="00963CD1" w:rsidP="00963CD1">
      <w:pPr>
        <w:rPr>
          <w:i/>
          <w:iCs/>
          <w:lang w:val="en-GB"/>
        </w:rPr>
      </w:pPr>
      <w:r>
        <w:t>*</w:t>
      </w:r>
      <w:r w:rsidRPr="002E289A">
        <w:rPr>
          <w:lang w:val="en-GB"/>
        </w:rPr>
        <w:t>not usually applied topically</w:t>
      </w:r>
      <w:r>
        <w:rPr>
          <w:lang w:val="en-GB"/>
        </w:rPr>
        <w:t xml:space="preserve"> </w:t>
      </w:r>
      <w:r w:rsidRPr="002E289A">
        <w:rPr>
          <w:lang w:val="en-GB"/>
        </w:rPr>
        <w:t>Because of the risk of sensitization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exept</w:t>
      </w:r>
      <w:proofErr w:type="spellEnd"/>
      <w:r>
        <w:rPr>
          <w:lang w:val="en-GB"/>
        </w:rPr>
        <w:t xml:space="preserve"> in burns (</w:t>
      </w:r>
      <w:r w:rsidRPr="002E289A">
        <w:rPr>
          <w:i/>
          <w:iCs/>
          <w:lang w:val="en-GB"/>
        </w:rPr>
        <w:t>silver sulfadiazine</w:t>
      </w:r>
      <w:r w:rsidRPr="002E289A">
        <w:rPr>
          <w:lang w:val="en-GB"/>
        </w:rPr>
        <w:t xml:space="preserve"> or </w:t>
      </w:r>
      <w:proofErr w:type="spellStart"/>
      <w:r w:rsidRPr="002E289A">
        <w:rPr>
          <w:i/>
          <w:iCs/>
          <w:lang w:val="en-GB"/>
        </w:rPr>
        <w:t>mafenide</w:t>
      </w:r>
      <w:proofErr w:type="spellEnd"/>
      <w:r w:rsidRPr="002E289A">
        <w:rPr>
          <w:i/>
          <w:iCs/>
          <w:lang w:val="en-GB"/>
        </w:rPr>
        <w:t xml:space="preserve"> acetate</w:t>
      </w:r>
      <w:r>
        <w:rPr>
          <w:i/>
          <w:iCs/>
          <w:lang w:val="en-GB"/>
        </w:rPr>
        <w:t>)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2E289A">
        <w:rPr>
          <w:i/>
          <w:iCs/>
          <w:lang w:val="en-GB"/>
        </w:rPr>
        <w:t xml:space="preserve">Silver sulfadiazine is preferred because </w:t>
      </w:r>
      <w:proofErr w:type="spellStart"/>
      <w:r w:rsidRPr="002E289A">
        <w:rPr>
          <w:i/>
          <w:iCs/>
          <w:lang w:val="en-GB"/>
        </w:rPr>
        <w:t>mafenide</w:t>
      </w:r>
      <w:proofErr w:type="spellEnd"/>
      <w:r w:rsidRPr="002E289A">
        <w:rPr>
          <w:i/>
          <w:iCs/>
          <w:lang w:val="en-GB"/>
        </w:rPr>
        <w:t xml:space="preserve"> produces pain</w:t>
      </w:r>
      <w:r>
        <w:rPr>
          <w:i/>
          <w:iCs/>
          <w:lang w:val="en-GB"/>
        </w:rPr>
        <w:t xml:space="preserve"> /*</w:t>
      </w:r>
      <w:r w:rsidRPr="002E289A">
        <w:rPr>
          <w:i/>
          <w:iCs/>
          <w:lang w:val="en-GB"/>
        </w:rPr>
        <w:t>bound to serum albumin</w:t>
      </w:r>
      <w:r>
        <w:rPr>
          <w:i/>
          <w:iCs/>
          <w:lang w:val="en-GB"/>
        </w:rPr>
        <w:t>/</w:t>
      </w:r>
      <w:proofErr w:type="gramStart"/>
      <w:r w:rsidRPr="002E289A">
        <w:rPr>
          <w:i/>
          <w:iCs/>
          <w:lang w:val="en-GB"/>
        </w:rPr>
        <w:t>sma</w:t>
      </w:r>
      <w:r>
        <w:rPr>
          <w:i/>
          <w:iCs/>
          <w:lang w:val="en-GB"/>
        </w:rPr>
        <w:t xml:space="preserve">ller </w:t>
      </w:r>
      <w:r w:rsidRPr="002E289A">
        <w:rPr>
          <w:i/>
          <w:iCs/>
          <w:lang w:val="en-GB"/>
        </w:rPr>
        <w:t xml:space="preserve"> </w:t>
      </w:r>
      <w:proofErr w:type="spellStart"/>
      <w:r w:rsidRPr="002E289A">
        <w:rPr>
          <w:i/>
          <w:iCs/>
          <w:lang w:val="en-GB"/>
        </w:rPr>
        <w:t>pKa</w:t>
      </w:r>
      <w:proofErr w:type="spellEnd"/>
      <w:proofErr w:type="gramEnd"/>
      <w:r>
        <w:rPr>
          <w:i/>
          <w:iCs/>
          <w:lang w:val="en-GB"/>
        </w:rPr>
        <w:t xml:space="preserve"> &gt;</w:t>
      </w:r>
      <w:r w:rsidRPr="002E289A">
        <w:rPr>
          <w:i/>
          <w:iCs/>
          <w:lang w:val="en-GB"/>
        </w:rPr>
        <w:t>greater</w:t>
      </w:r>
      <w:r>
        <w:rPr>
          <w:i/>
          <w:iCs/>
          <w:lang w:val="en-GB"/>
        </w:rPr>
        <w:t xml:space="preserve"> </w:t>
      </w:r>
      <w:r w:rsidRPr="002E289A">
        <w:rPr>
          <w:i/>
          <w:iCs/>
          <w:lang w:val="en-GB"/>
        </w:rPr>
        <w:t>binding</w:t>
      </w:r>
    </w:p>
    <w:p w:rsidR="00963CD1" w:rsidRDefault="00963CD1" w:rsidP="00963CD1">
      <w:r>
        <w:rPr>
          <w:i/>
          <w:iCs/>
          <w:lang w:val="en-GB"/>
        </w:rPr>
        <w:t xml:space="preserve">*body fluids + CSF + </w:t>
      </w:r>
      <w:proofErr w:type="spellStart"/>
      <w:r>
        <w:rPr>
          <w:i/>
          <w:iCs/>
          <w:lang w:val="en-GB"/>
        </w:rPr>
        <w:t>placebtal</w:t>
      </w:r>
      <w:proofErr w:type="spellEnd"/>
      <w:r>
        <w:rPr>
          <w:i/>
          <w:iCs/>
          <w:lang w:val="en-GB"/>
        </w:rPr>
        <w:t xml:space="preserve"> barrier /*metabolised in </w:t>
      </w:r>
      <w:r w:rsidRPr="00CA5F39">
        <w:rPr>
          <w:i/>
          <w:iCs/>
          <w:lang w:val="en-GB"/>
        </w:rPr>
        <w:t xml:space="preserve">the </w:t>
      </w:r>
      <w:proofErr w:type="spellStart"/>
      <w:r w:rsidRPr="00CA5F39">
        <w:rPr>
          <w:i/>
          <w:iCs/>
          <w:lang w:val="en-GB"/>
        </w:rPr>
        <w:t>liver</w:t>
      </w:r>
      <w:r>
        <w:rPr>
          <w:i/>
          <w:iCs/>
          <w:lang w:val="en-GB"/>
        </w:rPr>
        <w:t>by</w:t>
      </w:r>
      <w:proofErr w:type="spellEnd"/>
      <w:r>
        <w:rPr>
          <w:i/>
          <w:iCs/>
          <w:lang w:val="en-GB"/>
        </w:rPr>
        <w:t xml:space="preserve"> acetylation /*acetylated product loses </w:t>
      </w:r>
      <w:proofErr w:type="spellStart"/>
      <w:r>
        <w:rPr>
          <w:i/>
          <w:iCs/>
          <w:lang w:val="en-GB"/>
        </w:rPr>
        <w:t>antimicrobialactivity</w:t>
      </w:r>
      <w:proofErr w:type="spellEnd"/>
      <w:r>
        <w:rPr>
          <w:i/>
          <w:iCs/>
          <w:lang w:val="en-GB"/>
        </w:rPr>
        <w:t xml:space="preserve"> but is still toxic /*</w:t>
      </w:r>
      <w:r w:rsidRPr="00CA5F39">
        <w:rPr>
          <w:i/>
          <w:iCs/>
          <w:lang w:val="en-GB"/>
        </w:rPr>
        <w:t xml:space="preserve">eliminated by glomerular </w:t>
      </w:r>
      <w:proofErr w:type="gramStart"/>
      <w:r w:rsidRPr="00CA5F39">
        <w:rPr>
          <w:i/>
          <w:iCs/>
          <w:lang w:val="en-GB"/>
        </w:rPr>
        <w:t>filtration</w:t>
      </w:r>
      <w:r>
        <w:rPr>
          <w:i/>
          <w:iCs/>
          <w:lang w:val="en-GB"/>
        </w:rPr>
        <w:t>(</w:t>
      </w:r>
      <w:proofErr w:type="gramEnd"/>
      <w:r>
        <w:rPr>
          <w:i/>
          <w:iCs/>
          <w:lang w:val="en-GB"/>
        </w:rPr>
        <w:t xml:space="preserve">kidney) and </w:t>
      </w:r>
      <w:r w:rsidRPr="00CA5F39">
        <w:rPr>
          <w:i/>
          <w:iCs/>
          <w:lang w:val="en-GB"/>
        </w:rPr>
        <w:t>may be eliminated in breast milk</w:t>
      </w:r>
      <w:r>
        <w:rPr>
          <w:i/>
          <w:iCs/>
          <w:lang w:val="en-GB"/>
        </w:rPr>
        <w:t>/</w:t>
      </w:r>
    </w:p>
    <w:p w:rsidR="00963CD1" w:rsidRDefault="00963CD1" w:rsidP="00963CD1">
      <w:r>
        <w:t>Adverse (</w:t>
      </w:r>
      <w:proofErr w:type="spellStart"/>
      <w:r w:rsidRPr="00CA5F39">
        <w:rPr>
          <w:lang w:val="en-GB"/>
        </w:rPr>
        <w:t>Crystalluria</w:t>
      </w:r>
      <w:proofErr w:type="spellEnd"/>
      <w:r>
        <w:rPr>
          <w:lang w:val="en-GB"/>
        </w:rPr>
        <w:t xml:space="preserve"> –solved by </w:t>
      </w:r>
      <w:r w:rsidRPr="00CA5F39">
        <w:rPr>
          <w:lang w:val="en-GB"/>
        </w:rPr>
        <w:t xml:space="preserve">hydration and </w:t>
      </w:r>
      <w:proofErr w:type="spellStart"/>
      <w:r w:rsidRPr="00CA5F39">
        <w:rPr>
          <w:lang w:val="en-GB"/>
        </w:rPr>
        <w:t>alkalinization</w:t>
      </w:r>
      <w:proofErr w:type="spellEnd"/>
      <w:r w:rsidRPr="00CA5F39">
        <w:rPr>
          <w:lang w:val="en-GB"/>
        </w:rPr>
        <w:t xml:space="preserve"> of </w:t>
      </w:r>
      <w:proofErr w:type="gramStart"/>
      <w:r w:rsidRPr="00CA5F39">
        <w:rPr>
          <w:lang w:val="en-GB"/>
        </w:rPr>
        <w:t>urine</w:t>
      </w:r>
      <w:r>
        <w:rPr>
          <w:lang w:val="en-GB"/>
        </w:rPr>
        <w:t xml:space="preserve"> ,</w:t>
      </w:r>
      <w:proofErr w:type="gramEnd"/>
      <w:r>
        <w:rPr>
          <w:lang w:val="en-GB"/>
        </w:rPr>
        <w:t xml:space="preserve"> </w:t>
      </w:r>
      <w:r w:rsidRPr="00CA5F39">
        <w:rPr>
          <w:lang w:val="en-GB"/>
        </w:rPr>
        <w:t>Hypersensitivity</w:t>
      </w:r>
      <w:r>
        <w:rPr>
          <w:lang w:val="en-GB"/>
        </w:rPr>
        <w:t xml:space="preserve"> , </w:t>
      </w:r>
      <w:r w:rsidRPr="00CA5F39">
        <w:rPr>
          <w:lang w:val="en-GB"/>
        </w:rPr>
        <w:t>Hematopoietic disturbances</w:t>
      </w:r>
      <w:r>
        <w:rPr>
          <w:lang w:val="en-GB"/>
        </w:rPr>
        <w:t>-</w:t>
      </w:r>
      <w:proofErr w:type="spellStart"/>
      <w:r w:rsidRPr="00CA5F39">
        <w:rPr>
          <w:lang w:val="en-GB"/>
        </w:rPr>
        <w:t>Hemolytic</w:t>
      </w:r>
      <w:proofErr w:type="spellEnd"/>
      <w:r w:rsidRPr="00CA5F39">
        <w:rPr>
          <w:lang w:val="en-GB"/>
        </w:rPr>
        <w:t xml:space="preserve"> </w:t>
      </w:r>
      <w:proofErr w:type="spellStart"/>
      <w:r w:rsidRPr="00CA5F39">
        <w:rPr>
          <w:lang w:val="en-GB"/>
        </w:rPr>
        <w:t>anemia</w:t>
      </w:r>
      <w:proofErr w:type="spellEnd"/>
      <w:r>
        <w:rPr>
          <w:lang w:val="en-GB"/>
        </w:rPr>
        <w:t xml:space="preserve"> in </w:t>
      </w:r>
      <w:r w:rsidRPr="00CA5F39">
        <w:rPr>
          <w:lang w:val="en-GB"/>
        </w:rPr>
        <w:t>patients with</w:t>
      </w:r>
      <w:r>
        <w:rPr>
          <w:lang w:val="en-GB"/>
        </w:rPr>
        <w:t xml:space="preserve"> </w:t>
      </w:r>
      <w:r w:rsidRPr="00CA5F39">
        <w:rPr>
          <w:lang w:val="en-GB"/>
        </w:rPr>
        <w:t>(G6PD) deficiency</w:t>
      </w:r>
      <w:r>
        <w:rPr>
          <w:lang w:val="en-GB"/>
        </w:rPr>
        <w:t xml:space="preserve"> ,</w:t>
      </w:r>
      <w:r w:rsidRPr="00CA5F39">
        <w:rPr>
          <w:rFonts w:eastAsiaTheme="minorEastAsia"/>
          <w:b w:val="0"/>
          <w:bCs w:val="0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CA5F39">
        <w:rPr>
          <w:lang w:val="en-GB"/>
        </w:rPr>
        <w:t>Kernicterus</w:t>
      </w:r>
      <w:r>
        <w:rPr>
          <w:lang w:val="en-GB"/>
        </w:rPr>
        <w:t>-</w:t>
      </w:r>
      <w:r w:rsidRPr="00CA5F39">
        <w:rPr>
          <w:lang w:val="en-GB"/>
        </w:rPr>
        <w:t xml:space="preserve">in </w:t>
      </w:r>
      <w:proofErr w:type="spellStart"/>
      <w:r w:rsidRPr="00CA5F39">
        <w:rPr>
          <w:lang w:val="en-GB"/>
        </w:rPr>
        <w:t>newborns</w:t>
      </w:r>
      <w:proofErr w:type="spellEnd"/>
      <w:r>
        <w:rPr>
          <w:lang w:val="en-GB"/>
        </w:rPr>
        <w:t xml:space="preserve"> because it displaces bilirubin and bilirubin enter CNS,</w:t>
      </w:r>
    </w:p>
    <w:p w:rsidR="00963CD1" w:rsidRDefault="00963CD1" w:rsidP="00963CD1">
      <w:pPr>
        <w:rPr>
          <w:i/>
          <w:iCs/>
          <w:lang w:val="en-GB"/>
        </w:rPr>
      </w:pPr>
      <w:r w:rsidRPr="00CA5F39">
        <w:rPr>
          <w:lang w:val="en-GB"/>
        </w:rPr>
        <w:t>Drug potentiation</w:t>
      </w:r>
      <w:r>
        <w:rPr>
          <w:lang w:val="en-GB"/>
        </w:rPr>
        <w:t>-</w:t>
      </w:r>
      <w:r w:rsidRPr="00CA5F39">
        <w:rPr>
          <w:lang w:val="en-GB"/>
        </w:rPr>
        <w:t xml:space="preserve">potentiation of the anticoagulant effect of </w:t>
      </w:r>
      <w:r w:rsidRPr="00CA5F39">
        <w:rPr>
          <w:i/>
          <w:iCs/>
          <w:lang w:val="en-GB"/>
        </w:rPr>
        <w:t>warfarin</w:t>
      </w:r>
      <w:r>
        <w:rPr>
          <w:i/>
          <w:iCs/>
          <w:lang w:val="en-GB"/>
        </w:rPr>
        <w:t xml:space="preserve"> and </w:t>
      </w:r>
      <w:proofErr w:type="spellStart"/>
      <w:r w:rsidRPr="00CA5F39">
        <w:rPr>
          <w:i/>
          <w:iCs/>
          <w:lang w:val="en-GB"/>
        </w:rPr>
        <w:t>ethotrexate</w:t>
      </w:r>
      <w:proofErr w:type="spellEnd"/>
      <w:r w:rsidRPr="00CA5F39">
        <w:rPr>
          <w:i/>
          <w:iCs/>
          <w:lang w:val="en-GB"/>
        </w:rPr>
        <w:t xml:space="preserve"> levels may also ris</w:t>
      </w:r>
      <w:r>
        <w:rPr>
          <w:i/>
          <w:iCs/>
          <w:lang w:val="en-GB"/>
        </w:rPr>
        <w:t>e)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CA5F39">
        <w:rPr>
          <w:i/>
          <w:iCs/>
          <w:lang w:val="en-GB"/>
        </w:rPr>
        <w:t>Contraindications</w:t>
      </w:r>
      <w:r>
        <w:rPr>
          <w:i/>
          <w:iCs/>
          <w:lang w:val="en-GB"/>
        </w:rPr>
        <w:t xml:space="preserve"> (</w:t>
      </w:r>
      <w:r w:rsidRPr="00CA5F39">
        <w:rPr>
          <w:i/>
          <w:iCs/>
          <w:lang w:val="en-GB"/>
        </w:rPr>
        <w:t>avoided in</w:t>
      </w:r>
      <w:r>
        <w:rPr>
          <w:i/>
          <w:iCs/>
          <w:lang w:val="en-GB"/>
        </w:rPr>
        <w:t xml:space="preserve"> </w:t>
      </w:r>
      <w:proofErr w:type="spellStart"/>
      <w:r w:rsidRPr="00CA5F39">
        <w:rPr>
          <w:i/>
          <w:iCs/>
          <w:lang w:val="en-GB"/>
        </w:rPr>
        <w:t>newborns</w:t>
      </w:r>
      <w:proofErr w:type="spellEnd"/>
      <w:r w:rsidRPr="00CA5F39">
        <w:rPr>
          <w:i/>
          <w:iCs/>
          <w:lang w:val="en-GB"/>
        </w:rPr>
        <w:t xml:space="preserve"> and infants less than 2 months</w:t>
      </w:r>
      <w:r>
        <w:rPr>
          <w:i/>
          <w:iCs/>
          <w:lang w:val="en-GB"/>
        </w:rPr>
        <w:t xml:space="preserve"> and </w:t>
      </w:r>
      <w:r w:rsidRPr="00CA5F39">
        <w:rPr>
          <w:i/>
          <w:iCs/>
          <w:lang w:val="en-GB"/>
        </w:rPr>
        <w:t xml:space="preserve">pregnant </w:t>
      </w:r>
      <w:proofErr w:type="gramStart"/>
      <w:r w:rsidRPr="00CA5F39">
        <w:rPr>
          <w:i/>
          <w:iCs/>
          <w:lang w:val="en-GB"/>
        </w:rPr>
        <w:t>women</w:t>
      </w:r>
      <w:r>
        <w:rPr>
          <w:i/>
          <w:iCs/>
          <w:lang w:val="en-GB"/>
        </w:rPr>
        <w:t xml:space="preserve">  because</w:t>
      </w:r>
      <w:proofErr w:type="gramEnd"/>
      <w:r>
        <w:rPr>
          <w:i/>
          <w:iCs/>
          <w:lang w:val="en-GB"/>
        </w:rPr>
        <w:t xml:space="preserve"> of kernicterus and </w:t>
      </w:r>
      <w:r w:rsidRPr="00CA5F39">
        <w:rPr>
          <w:i/>
          <w:iCs/>
          <w:lang w:val="en-GB"/>
        </w:rPr>
        <w:t xml:space="preserve">patients receiving </w:t>
      </w:r>
      <w:proofErr w:type="spellStart"/>
      <w:r w:rsidRPr="00CA5F39">
        <w:rPr>
          <w:i/>
          <w:iCs/>
          <w:lang w:val="en-GB"/>
        </w:rPr>
        <w:t>methenamine</w:t>
      </w:r>
      <w:proofErr w:type="spellEnd"/>
      <w:r>
        <w:rPr>
          <w:i/>
          <w:iCs/>
          <w:lang w:val="en-GB"/>
        </w:rPr>
        <w:t xml:space="preserve">- Because it </w:t>
      </w:r>
      <w:r w:rsidRPr="00CA5F39">
        <w:rPr>
          <w:i/>
          <w:iCs/>
          <w:lang w:val="en-GB"/>
        </w:rPr>
        <w:t>can crystallize</w:t>
      </w:r>
      <w:r>
        <w:rPr>
          <w:i/>
          <w:iCs/>
          <w:lang w:val="en-GB"/>
        </w:rPr>
        <w:t>)</w:t>
      </w:r>
    </w:p>
    <w:p w:rsidR="00963CD1" w:rsidRDefault="00963CD1" w:rsidP="00963CD1">
      <w:pPr>
        <w:rPr>
          <w:i/>
          <w:iCs/>
          <w:lang w:val="en-GB"/>
        </w:rPr>
      </w:pPr>
    </w:p>
    <w:p w:rsidR="00963CD1" w:rsidRDefault="00963CD1" w:rsidP="00963CD1"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A7C67" wp14:editId="4BD344C6">
                <wp:simplePos x="0" y="0"/>
                <wp:positionH relativeFrom="column">
                  <wp:posOffset>8255</wp:posOffset>
                </wp:positionH>
                <wp:positionV relativeFrom="paragraph">
                  <wp:posOffset>22225</wp:posOffset>
                </wp:positionV>
                <wp:extent cx="363855" cy="150495"/>
                <wp:effectExtent l="0" t="19050" r="36195" b="4000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504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.65pt;margin-top:1.75pt;width:28.65pt;height: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lFdQIAADQFAAAOAAAAZHJzL2Uyb0RvYy54bWysVFFP2zAQfp+0/2D5fSQpLYOKFFUgpkkI&#10;KmDi2Th2E83xeWe3affrd3bSwBh7mdYH1/bdfXf35TufX+xaw7YKfQO25MVRzpmyEqrGrkv+7fH6&#10;0ylnPghbCQNWlXyvPL9YfPxw3rm5mkANplLICMT6eedKXofg5lnmZa1a4Y/AKUtGDdiKQEdcZxWK&#10;jtBbk03y/CTrACuHIJX3dHvVG/ki4WutZLjT2qvATMmptpBWTOtzXLPFuZivUbi6kUMZ4h+qaEVj&#10;KekIdSWCYBts/oBqG4ngQYcjCW0GWjdSpR6omyJ/081DLZxKvRA53o00+f8HK2+3K2RNVfIJZ1a0&#10;9Inum3Ud2BIROjaJBHXOz8nvwa1wOHnaxm53Gtv4T32wXSJ1P5KqdoFJujw+OT6dzTiTZCpm+fRs&#10;FjGzl2CHPnxR0LK4KTnG9Cl7IlRsb3zoAw6OFB1L6otIu7A3KtZh7L3S1A2lnaTopCN1aZBtBSmg&#10;+l7017WoVH81y+k3VDR6p/oSWETVjTEj7gAQ9fk7bl/j4BvDVJLfGJj/raA+cPROGcGGMbBtLOB7&#10;wSYUQ+G69z8Q09MRmXmGak/fF6EXvnfyuiGWb4QPK4GkdJoJmt5wR4s20JUchh1nNeDP9+6jPwmQ&#10;rJx1NDkl9z82AhVn5qslaZ4V02kctXSYzj5P6ICvLc+vLXbTXgJ9moLeCSfTNvoHc9hqhPaJhnwZ&#10;s5JJWEm5Sy4DHg6XoZ9oeiakWi6TG42XE+HGPjgZwSOrUT+PuyeBbpBaII3ewmHKxPyN1nrfGGlh&#10;uQmgmyTEF14Hvmk0k2CGZyTO/utz8np57Ba/AAAA//8DAFBLAwQUAAYACAAAACEAHzAXsNoAAAAF&#10;AQAADwAAAGRycy9kb3ducmV2LnhtbEyOPU/DQBBEeyT+w2mR6MgZh3wZn6MICQoKJBIo6Na+jW3h&#10;27N8l9j8e5aKlKMZvXn5dnKdOtMQWs8G7mcJKOLK25ZrAx+H57s1qBCRLXaeycAPBdgW11c5ZtaP&#10;/E7nfayVQDhkaKCJsc+0DlVDDsPM98TSHf3gMEocam0HHAXuOp0myVI7bFkeGuzpqaHqe39yBtK2&#10;fjvsNg+vyJ8vX2Eay+CqlTG3N9PuEVSkKf6P4U9f1KEQp9Kf2AbVSZ7L0MB8AUraxXoJqhTyKgVd&#10;5PrSvvgFAAD//wMAUEsBAi0AFAAGAAgAAAAhALaDOJL+AAAA4QEAABMAAAAAAAAAAAAAAAAAAAAA&#10;AFtDb250ZW50X1R5cGVzXS54bWxQSwECLQAUAAYACAAAACEAOP0h/9YAAACUAQAACwAAAAAAAAAA&#10;AAAAAAAvAQAAX3JlbHMvLnJlbHNQSwECLQAUAAYACAAAACEAFhzZRXUCAAA0BQAADgAAAAAAAAAA&#10;AAAAAAAuAgAAZHJzL2Uyb0RvYy54bWxQSwECLQAUAAYACAAAACEAHzAXsNoAAAAFAQAADwAAAAAA&#10;AAAAAAAAAADPBAAAZHJzL2Rvd25yZXYueG1sUEsFBgAAAAAEAAQA8wAAANYFAAAAAA==&#10;" adj="17133" fillcolor="black [3200]" strokecolor="black [1600]" strokeweight="2pt"/>
            </w:pict>
          </mc:Fallback>
        </mc:AlternateContent>
      </w:r>
      <w:r>
        <w:t xml:space="preserve">             Trimethoprim </w:t>
      </w:r>
    </w:p>
    <w:p w:rsidR="00963CD1" w:rsidRDefault="00963CD1" w:rsidP="00963CD1">
      <w:pPr>
        <w:rPr>
          <w:lang w:val="en-GB"/>
        </w:rPr>
      </w:pPr>
      <w:r>
        <w:t>*</w:t>
      </w:r>
      <w:r w:rsidRPr="00B2399C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proofErr w:type="gramStart"/>
      <w:r w:rsidRPr="00B2399C">
        <w:rPr>
          <w:lang w:val="en-GB"/>
        </w:rPr>
        <w:t>inhibitor</w:t>
      </w:r>
      <w:proofErr w:type="gramEnd"/>
      <w:r w:rsidRPr="00B2399C">
        <w:rPr>
          <w:lang w:val="en-GB"/>
        </w:rPr>
        <w:t xml:space="preserve"> of bacterial </w:t>
      </w:r>
      <w:proofErr w:type="spellStart"/>
      <w:r w:rsidRPr="00B2399C">
        <w:rPr>
          <w:lang w:val="en-GB"/>
        </w:rPr>
        <w:t>dihydrofolate</w:t>
      </w:r>
      <w:proofErr w:type="spellEnd"/>
      <w:r w:rsidRPr="00B2399C">
        <w:rPr>
          <w:lang w:val="en-GB"/>
        </w:rPr>
        <w:t xml:space="preserve"> </w:t>
      </w:r>
      <w:proofErr w:type="spellStart"/>
      <w:r w:rsidRPr="00B2399C">
        <w:rPr>
          <w:lang w:val="en-GB"/>
        </w:rPr>
        <w:t>reductase</w:t>
      </w:r>
      <w:proofErr w:type="spellEnd"/>
      <w:r>
        <w:rPr>
          <w:lang w:val="en-GB"/>
        </w:rPr>
        <w:t xml:space="preserve"> / </w:t>
      </w:r>
      <w:r w:rsidRPr="00B2399C">
        <w:rPr>
          <w:lang w:val="en-GB"/>
        </w:rPr>
        <w:t xml:space="preserve">antibacterial spectrum similar to that of the </w:t>
      </w:r>
      <w:r>
        <w:rPr>
          <w:lang w:val="en-GB"/>
        </w:rPr>
        <w:t>sulphonamides</w:t>
      </w:r>
    </w:p>
    <w:p w:rsidR="00963CD1" w:rsidRDefault="00963CD1" w:rsidP="00963CD1">
      <w:pPr>
        <w:rPr>
          <w:i/>
          <w:iCs/>
          <w:lang w:val="en-GB"/>
        </w:rPr>
      </w:pPr>
      <w:r>
        <w:rPr>
          <w:lang w:val="en-GB"/>
        </w:rPr>
        <w:t>*</w:t>
      </w:r>
      <w:r w:rsidRPr="00B2399C">
        <w:rPr>
          <w:rFonts w:eastAsiaTheme="minorEastAsia"/>
          <w:i/>
          <w:iCs/>
          <w:color w:val="000000" w:themeColor="text1"/>
          <w:kern w:val="24"/>
          <w:sz w:val="44"/>
          <w:szCs w:val="44"/>
          <w:lang w:val="en-GB"/>
        </w:rPr>
        <w:t xml:space="preserve"> </w:t>
      </w:r>
      <w:proofErr w:type="spellStart"/>
      <w:proofErr w:type="gramStart"/>
      <w:r w:rsidRPr="00B2399C">
        <w:rPr>
          <w:i/>
          <w:iCs/>
          <w:lang w:val="en-GB"/>
        </w:rPr>
        <w:t>cotrimoxazole</w:t>
      </w:r>
      <w:proofErr w:type="spellEnd"/>
      <w:proofErr w:type="gramEnd"/>
      <w:r>
        <w:rPr>
          <w:i/>
          <w:iCs/>
          <w:lang w:val="en-GB"/>
        </w:rPr>
        <w:t xml:space="preserve"> = </w:t>
      </w:r>
      <w:r w:rsidRPr="00B2399C">
        <w:rPr>
          <w:i/>
          <w:iCs/>
          <w:lang w:val="en-GB"/>
        </w:rPr>
        <w:t>Trimethoprim</w:t>
      </w:r>
      <w:r>
        <w:rPr>
          <w:i/>
          <w:iCs/>
          <w:lang w:val="en-GB"/>
        </w:rPr>
        <w:t>+</w:t>
      </w:r>
      <w:r w:rsidRPr="00B2399C">
        <w:rPr>
          <w:rFonts w:eastAsiaTheme="minorEastAsia"/>
          <w:i/>
          <w:iCs/>
          <w:color w:val="000000" w:themeColor="text1"/>
          <w:kern w:val="24"/>
          <w:sz w:val="44"/>
          <w:szCs w:val="44"/>
          <w:lang w:val="en-GB"/>
        </w:rPr>
        <w:t xml:space="preserve"> </w:t>
      </w:r>
      <w:proofErr w:type="spellStart"/>
      <w:r w:rsidRPr="00B2399C">
        <w:rPr>
          <w:i/>
          <w:iCs/>
          <w:lang w:val="en-GB"/>
        </w:rPr>
        <w:t>sulfamethoxazole</w:t>
      </w:r>
      <w:proofErr w:type="spellEnd"/>
      <w:r>
        <w:rPr>
          <w:i/>
          <w:iCs/>
          <w:lang w:val="en-GB"/>
        </w:rPr>
        <w:t>/*</w:t>
      </w:r>
      <w:r w:rsidRPr="00B2399C">
        <w:rPr>
          <w:rFonts w:eastAsiaTheme="minorEastAsia"/>
          <w:i/>
          <w:iCs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B2399C">
        <w:rPr>
          <w:i/>
          <w:iCs/>
          <w:lang w:val="en-GB"/>
        </w:rPr>
        <w:t xml:space="preserve">trimethoprim is 20- to 50-fold more potent than the </w:t>
      </w:r>
      <w:r>
        <w:rPr>
          <w:i/>
          <w:iCs/>
          <w:lang w:val="en-GB"/>
        </w:rPr>
        <w:t>sulphonamides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B2399C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B2399C">
        <w:rPr>
          <w:i/>
          <w:iCs/>
          <w:lang w:val="en-GB"/>
        </w:rPr>
        <w:t xml:space="preserve">may be used alone in the treatment of UTIs and in the treatment of bacterial </w:t>
      </w:r>
      <w:proofErr w:type="gramStart"/>
      <w:r w:rsidRPr="00B2399C">
        <w:rPr>
          <w:i/>
          <w:iCs/>
          <w:lang w:val="en-GB"/>
        </w:rPr>
        <w:t>prostatitis</w:t>
      </w:r>
      <w:r>
        <w:rPr>
          <w:i/>
          <w:iCs/>
          <w:lang w:val="en-GB"/>
        </w:rPr>
        <w:t>(</w:t>
      </w:r>
      <w:proofErr w:type="gramEnd"/>
      <w:r w:rsidRPr="00B2399C">
        <w:rPr>
          <w:i/>
          <w:iCs/>
          <w:lang w:val="en-GB"/>
        </w:rPr>
        <w:t xml:space="preserve">although </w:t>
      </w:r>
      <w:proofErr w:type="spellStart"/>
      <w:r w:rsidRPr="00B2399C">
        <w:rPr>
          <w:i/>
          <w:iCs/>
          <w:lang w:val="en-GB"/>
        </w:rPr>
        <w:t>fluoroquinolones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preffered</w:t>
      </w:r>
      <w:proofErr w:type="spellEnd"/>
      <w:r>
        <w:rPr>
          <w:i/>
          <w:iCs/>
          <w:lang w:val="en-GB"/>
        </w:rPr>
        <w:t>)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B2399C">
        <w:rPr>
          <w:rFonts w:eastAsiaTheme="minorEastAsia"/>
          <w:b w:val="0"/>
          <w:bCs w:val="0"/>
          <w:color w:val="000000" w:themeColor="text1"/>
          <w:kern w:val="24"/>
          <w:sz w:val="44"/>
          <w:szCs w:val="44"/>
          <w:lang w:val="en-GB"/>
        </w:rPr>
        <w:t xml:space="preserve"> </w:t>
      </w:r>
      <w:proofErr w:type="gramStart"/>
      <w:r w:rsidRPr="00B2399C">
        <w:rPr>
          <w:i/>
          <w:iCs/>
          <w:lang w:val="en-GB"/>
        </w:rPr>
        <w:t>Resistance</w:t>
      </w:r>
      <w:r>
        <w:rPr>
          <w:i/>
          <w:iCs/>
          <w:lang w:val="en-GB"/>
        </w:rPr>
        <w:t>(</w:t>
      </w:r>
      <w:proofErr w:type="gramEnd"/>
      <w:r>
        <w:rPr>
          <w:i/>
          <w:iCs/>
          <w:lang w:val="en-GB"/>
        </w:rPr>
        <w:t xml:space="preserve"> in gram (-) -</w:t>
      </w:r>
      <w:r w:rsidRPr="00B2399C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B2399C">
        <w:rPr>
          <w:i/>
          <w:iCs/>
          <w:lang w:val="en-GB"/>
        </w:rPr>
        <w:t xml:space="preserve">presence of an altered </w:t>
      </w:r>
      <w:proofErr w:type="spellStart"/>
      <w:r w:rsidRPr="00B2399C">
        <w:rPr>
          <w:i/>
          <w:iCs/>
          <w:lang w:val="en-GB"/>
        </w:rPr>
        <w:t>dihydrofolate</w:t>
      </w:r>
      <w:proofErr w:type="spellEnd"/>
      <w:r w:rsidRPr="00B2399C">
        <w:rPr>
          <w:i/>
          <w:iCs/>
          <w:lang w:val="en-GB"/>
        </w:rPr>
        <w:t xml:space="preserve"> </w:t>
      </w:r>
      <w:proofErr w:type="spellStart"/>
      <w:r w:rsidRPr="00B2399C">
        <w:rPr>
          <w:i/>
          <w:iCs/>
          <w:lang w:val="en-GB"/>
        </w:rPr>
        <w:t>reductase</w:t>
      </w:r>
      <w:proofErr w:type="spellEnd"/>
      <w:r w:rsidRPr="00B2399C">
        <w:rPr>
          <w:i/>
          <w:iCs/>
          <w:lang w:val="en-GB"/>
        </w:rPr>
        <w:t xml:space="preserve"> that has a lower affinity for trimethoprim</w:t>
      </w:r>
      <w:r>
        <w:rPr>
          <w:i/>
          <w:iCs/>
          <w:lang w:val="en-GB"/>
        </w:rPr>
        <w:t xml:space="preserve"> ,efflux pump)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B2399C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proofErr w:type="gramStart"/>
      <w:r w:rsidRPr="00B2399C">
        <w:rPr>
          <w:i/>
          <w:iCs/>
          <w:lang w:val="en-GB"/>
        </w:rPr>
        <w:t>oral</w:t>
      </w:r>
      <w:proofErr w:type="gramEnd"/>
      <w:r>
        <w:rPr>
          <w:i/>
          <w:iCs/>
          <w:lang w:val="en-GB"/>
        </w:rPr>
        <w:t xml:space="preserve"> /*</w:t>
      </w:r>
      <w:r w:rsidRPr="00B2399C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B2399C">
        <w:rPr>
          <w:i/>
          <w:iCs/>
          <w:lang w:val="en-GB"/>
        </w:rPr>
        <w:t>higher concentrations of trimethoprim are achieved in the relatively acidic prostatic and vaginal fluids</w:t>
      </w:r>
      <w:r>
        <w:rPr>
          <w:i/>
          <w:iCs/>
          <w:lang w:val="en-GB"/>
        </w:rPr>
        <w:t xml:space="preserve"> /*fluids+ CSF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B2399C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B2399C">
        <w:rPr>
          <w:i/>
          <w:iCs/>
          <w:lang w:val="en-GB"/>
        </w:rPr>
        <w:t xml:space="preserve">60% to 80% is </w:t>
      </w:r>
      <w:proofErr w:type="spellStart"/>
      <w:r w:rsidRPr="00B2399C">
        <w:rPr>
          <w:i/>
          <w:iCs/>
          <w:lang w:val="en-GB"/>
        </w:rPr>
        <w:t>renally</w:t>
      </w:r>
      <w:proofErr w:type="spellEnd"/>
      <w:r w:rsidRPr="00B2399C">
        <w:rPr>
          <w:i/>
          <w:iCs/>
          <w:lang w:val="en-GB"/>
        </w:rPr>
        <w:t xml:space="preserve"> excreted unchanged</w:t>
      </w:r>
      <w:r>
        <w:rPr>
          <w:i/>
          <w:iCs/>
          <w:lang w:val="en-GB"/>
        </w:rPr>
        <w:t xml:space="preserve"> the else O-</w:t>
      </w:r>
      <w:proofErr w:type="spellStart"/>
      <w:r>
        <w:rPr>
          <w:i/>
          <w:iCs/>
          <w:lang w:val="en-GB"/>
        </w:rPr>
        <w:t>demethylation</w:t>
      </w:r>
      <w:proofErr w:type="spellEnd"/>
      <w:r>
        <w:rPr>
          <w:i/>
          <w:iCs/>
          <w:lang w:val="en-GB"/>
        </w:rPr>
        <w:t xml:space="preserve"> /*</w:t>
      </w:r>
    </w:p>
    <w:p w:rsidR="00963CD1" w:rsidRDefault="00963CD1" w:rsidP="00963CD1">
      <w:r>
        <w:rPr>
          <w:i/>
          <w:iCs/>
          <w:lang w:val="en-GB"/>
        </w:rPr>
        <w:t>*adverse (</w:t>
      </w:r>
      <w:r w:rsidRPr="00B2399C">
        <w:rPr>
          <w:i/>
          <w:iCs/>
          <w:lang w:val="en-GB"/>
        </w:rPr>
        <w:t>effects of folic acid deficiency</w:t>
      </w:r>
      <w:r>
        <w:rPr>
          <w:i/>
          <w:iCs/>
          <w:lang w:val="en-GB"/>
        </w:rPr>
        <w:t xml:space="preserve"> -</w:t>
      </w:r>
      <w:r w:rsidRPr="00B2399C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proofErr w:type="spellStart"/>
      <w:r w:rsidRPr="00B2399C">
        <w:rPr>
          <w:i/>
          <w:iCs/>
          <w:lang w:val="en-GB"/>
        </w:rPr>
        <w:t>megaloblastic</w:t>
      </w:r>
      <w:proofErr w:type="spellEnd"/>
      <w:r w:rsidRPr="00B2399C">
        <w:rPr>
          <w:i/>
          <w:iCs/>
          <w:lang w:val="en-GB"/>
        </w:rPr>
        <w:t xml:space="preserve"> </w:t>
      </w:r>
      <w:proofErr w:type="spellStart"/>
      <w:r w:rsidRPr="00B2399C">
        <w:rPr>
          <w:i/>
          <w:iCs/>
          <w:lang w:val="en-GB"/>
        </w:rPr>
        <w:t>anemia</w:t>
      </w:r>
      <w:proofErr w:type="spellEnd"/>
      <w:r w:rsidRPr="00B2399C">
        <w:rPr>
          <w:i/>
          <w:iCs/>
          <w:lang w:val="en-GB"/>
        </w:rPr>
        <w:t xml:space="preserve">, leukopenia, and </w:t>
      </w:r>
      <w:proofErr w:type="spellStart"/>
      <w:r w:rsidRPr="00B2399C">
        <w:rPr>
          <w:i/>
          <w:iCs/>
          <w:lang w:val="en-GB"/>
        </w:rPr>
        <w:t>granulocytopenia</w:t>
      </w:r>
      <w:proofErr w:type="spellEnd"/>
      <w:r>
        <w:rPr>
          <w:i/>
          <w:iCs/>
          <w:lang w:val="en-GB"/>
        </w:rPr>
        <w:t>) reversible by</w:t>
      </w:r>
      <w:r w:rsidRPr="00B2399C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B2399C">
        <w:rPr>
          <w:rFonts w:eastAsiaTheme="minorEastAsia"/>
          <w:color w:val="000000" w:themeColor="text1"/>
          <w:kern w:val="24"/>
          <w:lang w:val="en-GB"/>
        </w:rPr>
        <w:t xml:space="preserve">administration of </w:t>
      </w:r>
      <w:proofErr w:type="spellStart"/>
      <w:r w:rsidRPr="00B2399C">
        <w:rPr>
          <w:rFonts w:eastAsiaTheme="minorEastAsia"/>
          <w:i/>
          <w:iCs/>
          <w:color w:val="000000" w:themeColor="text1"/>
          <w:kern w:val="24"/>
          <w:lang w:val="en-GB"/>
        </w:rPr>
        <w:t>folinic</w:t>
      </w:r>
      <w:proofErr w:type="spellEnd"/>
      <w:r w:rsidRPr="00B2399C">
        <w:rPr>
          <w:rFonts w:eastAsiaTheme="minorEastAsia"/>
          <w:i/>
          <w:iCs/>
          <w:color w:val="000000" w:themeColor="text1"/>
          <w:kern w:val="24"/>
          <w:lang w:val="en-GB"/>
        </w:rPr>
        <w:t xml:space="preserve"> acid</w:t>
      </w:r>
    </w:p>
    <w:p w:rsidR="00963CD1" w:rsidRPr="00B2399C" w:rsidRDefault="00963CD1" w:rsidP="00963CD1"/>
    <w:p w:rsidR="00963CD1" w:rsidRDefault="00963CD1" w:rsidP="00963CD1"/>
    <w:p w:rsidR="00963CD1" w:rsidRDefault="00963CD1" w:rsidP="00963CD1">
      <w:pPr>
        <w:ind w:firstLine="720"/>
        <w:rPr>
          <w:i/>
          <w:iCs/>
          <w:lang w:val="en-GB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331B" wp14:editId="066F37C1">
                <wp:simplePos x="0" y="0"/>
                <wp:positionH relativeFrom="column">
                  <wp:posOffset>8255</wp:posOffset>
                </wp:positionH>
                <wp:positionV relativeFrom="paragraph">
                  <wp:posOffset>1270</wp:posOffset>
                </wp:positionV>
                <wp:extent cx="363855" cy="159385"/>
                <wp:effectExtent l="0" t="19050" r="36195" b="311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59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.65pt;margin-top:.1pt;width:28.6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hPdAIAADQFAAAOAAAAZHJzL2Uyb0RvYy54bWysVEtv2zAMvg/YfxB0Xx3n0bVBnSJI0WFA&#10;0QZth55VWYqNyaJGKXGyXz9Kdtyu6y7DclBIkfz48EddXO4bw3YKfQ224PnJiDNlJZS13RT82+P1&#10;pzPOfBC2FAasKvhBeX65+PjhonVzNYYKTKmQEYj189YVvArBzbPMy0o1wp+AU5aMGrARgVTcZCWK&#10;ltAbk41Ho9OsBSwdglTe0+1VZ+SLhK+1kuFOa68CMwWn2kI6MZ3P8cwWF2K+QeGqWvZliH+oohG1&#10;paQD1JUIgm2x/gOqqSWCBx1OJDQZaF1LlXqgbvLRm24eKuFU6oWG490wJv//YOXtbo2sLgs+4cyK&#10;hj7Rfb2pAlsiQssmcUCt83Pye3Br7DVPYux2r7GJ/9QH26ehHoahqn1gki4np5Oz2YwzSaZ8dk5K&#10;xMxegh368EVBw6JQcIzpU/Y0ULG78aELODpSdCypKyJJ4WBUrMPYe6WpG0o7TtGJR2plkO0EMaD8&#10;nnfXlShVdzUb0a+vaPBO9SWwiKprYwbcHiDy83fcrsbeN4apRL8hcPS3grrAwTtlBBuGwKa2gO8F&#10;m5D3hevO/ziYbhxxMs9QHuj7InTE905e1zTlG+HDWiAxnXaCtjfc0aENtAWHXuKsAvz53n30JwKS&#10;lbOWNqfg/sdWoOLMfLVEzfN8Oo2rlpTp7POYFHxteX5tsdtmBfRpcnonnExi9A/mKGqE5omWfBmz&#10;kklYSbkLLgMelVXoNpqeCamWy+RG6+VEuLEPTkbwONXIn8f9k0DXUy0QR2/huGVi/oZrnW+MtLDc&#10;BtB1IuLLXPt502omwvTPSNz913ryennsFr8AAAD//wMAUEsDBBQABgAIAAAAIQDHTaG/2QAAAAQB&#10;AAAPAAAAZHJzL2Rvd25yZXYueG1sTI7BTsMwEETvSP0Hayv1gqhDo1QlxKkQEpf2RCES3Jx4SaLa&#10;6yh20/D3LCc4Ps1o5hX72Vkx4Rh6Twru1wkIpMabnloF728vdzsQIWoy2npCBd8YYF8ubgqdG3+l&#10;V5xOsRU8QiHXCroYh1zK0HTodFj7AYmzLz86HRnHVppRX3ncWblJkq10uid+6PSAzx0259PFKcjC&#10;4fPhWNWYnKfUts1t9UHHSqnVcn56BBFxjn9l+NVndSjZqfYXMkFY5pSLCjYgOMx2WxA1U5aCLAv5&#10;X778AQAA//8DAFBLAQItABQABgAIAAAAIQC2gziS/gAAAOEBAAATAAAAAAAAAAAAAAAAAAAAAABb&#10;Q29udGVudF9UeXBlc10ueG1sUEsBAi0AFAAGAAgAAAAhADj9If/WAAAAlAEAAAsAAAAAAAAAAAAA&#10;AAAALwEAAF9yZWxzLy5yZWxzUEsBAi0AFAAGAAgAAAAhAFDSOE90AgAANAUAAA4AAAAAAAAAAAAA&#10;AAAALgIAAGRycy9lMm9Eb2MueG1sUEsBAi0AFAAGAAgAAAAhAMdNob/ZAAAABAEAAA8AAAAAAAAA&#10;AAAAAAAAzgQAAGRycy9kb3ducmV2LnhtbFBLBQYAAAAABAAEAPMAAADUBQAAAAA=&#10;" adj="16869" fillcolor="black [3200]" strokecolor="black [1600]" strokeweight="2pt"/>
            </w:pict>
          </mc:Fallback>
        </mc:AlternateContent>
      </w:r>
      <w:r w:rsidRPr="00B2399C">
        <w:rPr>
          <w:lang w:val="en-GB"/>
        </w:rPr>
        <w:t>COTRIMOXAZOLE</w:t>
      </w:r>
      <w:r>
        <w:rPr>
          <w:lang w:val="en-GB"/>
        </w:rPr>
        <w:t xml:space="preserve"> (</w:t>
      </w:r>
      <w:proofErr w:type="spellStart"/>
      <w:r w:rsidRPr="00B2399C">
        <w:rPr>
          <w:i/>
          <w:iCs/>
          <w:lang w:val="en-GB"/>
        </w:rPr>
        <w:t>cotrimoxazole</w:t>
      </w:r>
      <w:proofErr w:type="spellEnd"/>
      <w:r>
        <w:rPr>
          <w:i/>
          <w:iCs/>
          <w:lang w:val="en-GB"/>
        </w:rPr>
        <w:t xml:space="preserve"> = </w:t>
      </w:r>
      <w:r w:rsidRPr="00B2399C">
        <w:rPr>
          <w:i/>
          <w:iCs/>
          <w:lang w:val="en-GB"/>
        </w:rPr>
        <w:t>Trimethoprim</w:t>
      </w:r>
      <w:r>
        <w:rPr>
          <w:i/>
          <w:iCs/>
          <w:lang w:val="en-GB"/>
        </w:rPr>
        <w:t>+</w:t>
      </w:r>
      <w:r w:rsidRPr="00B2399C">
        <w:rPr>
          <w:rFonts w:eastAsiaTheme="minorEastAsia"/>
          <w:i/>
          <w:iCs/>
          <w:color w:val="000000" w:themeColor="text1"/>
          <w:kern w:val="24"/>
          <w:sz w:val="44"/>
          <w:szCs w:val="44"/>
          <w:lang w:val="en-GB"/>
        </w:rPr>
        <w:t xml:space="preserve"> </w:t>
      </w:r>
      <w:proofErr w:type="spellStart"/>
      <w:r w:rsidRPr="00B2399C">
        <w:rPr>
          <w:i/>
          <w:iCs/>
          <w:lang w:val="en-GB"/>
        </w:rPr>
        <w:t>sulfamethoxazole</w:t>
      </w:r>
      <w:proofErr w:type="spellEnd"/>
      <w:r>
        <w:rPr>
          <w:i/>
          <w:iCs/>
          <w:lang w:val="en-GB"/>
        </w:rPr>
        <w:t>)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B2399C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proofErr w:type="gramStart"/>
      <w:r w:rsidRPr="00B2399C">
        <w:rPr>
          <w:i/>
          <w:iCs/>
          <w:lang w:val="en-GB"/>
        </w:rPr>
        <w:t>greater</w:t>
      </w:r>
      <w:proofErr w:type="gramEnd"/>
      <w:r w:rsidRPr="00B2399C">
        <w:rPr>
          <w:i/>
          <w:iCs/>
          <w:lang w:val="en-GB"/>
        </w:rPr>
        <w:t xml:space="preserve"> antimicrobial activity</w:t>
      </w:r>
      <w:r>
        <w:rPr>
          <w:i/>
          <w:iCs/>
          <w:lang w:val="en-GB"/>
        </w:rPr>
        <w:t xml:space="preserve"> / </w:t>
      </w:r>
      <w:r w:rsidRPr="00B2399C">
        <w:rPr>
          <w:i/>
          <w:iCs/>
          <w:lang w:val="en-GB"/>
        </w:rPr>
        <w:t>broader spectrum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B2399C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proofErr w:type="gramStart"/>
      <w:r w:rsidRPr="00B2399C">
        <w:rPr>
          <w:i/>
          <w:iCs/>
          <w:lang w:val="en-GB"/>
        </w:rPr>
        <w:t>inhibition</w:t>
      </w:r>
      <w:proofErr w:type="gramEnd"/>
      <w:r w:rsidRPr="00B2399C">
        <w:rPr>
          <w:i/>
          <w:iCs/>
          <w:lang w:val="en-GB"/>
        </w:rPr>
        <w:t xml:space="preserve"> of two sequential steps in the synthesis of </w:t>
      </w:r>
      <w:proofErr w:type="spellStart"/>
      <w:r w:rsidRPr="00B2399C">
        <w:rPr>
          <w:i/>
          <w:iCs/>
          <w:lang w:val="en-GB"/>
        </w:rPr>
        <w:t>tetrahydrofolic</w:t>
      </w:r>
      <w:proofErr w:type="spellEnd"/>
      <w:r w:rsidRPr="00B2399C">
        <w:rPr>
          <w:i/>
          <w:iCs/>
          <w:lang w:val="en-GB"/>
        </w:rPr>
        <w:t xml:space="preserve"> acid</w:t>
      </w:r>
      <w:r>
        <w:rPr>
          <w:i/>
          <w:iCs/>
          <w:lang w:val="en-GB"/>
        </w:rPr>
        <w:t>(</w:t>
      </w:r>
      <w:proofErr w:type="spellStart"/>
      <w:r>
        <w:rPr>
          <w:i/>
          <w:iCs/>
          <w:lang w:val="en-GB"/>
        </w:rPr>
        <w:t>synthetase</w:t>
      </w:r>
      <w:proofErr w:type="spellEnd"/>
      <w:r>
        <w:rPr>
          <w:i/>
          <w:iCs/>
          <w:lang w:val="en-GB"/>
        </w:rPr>
        <w:t xml:space="preserve"> and </w:t>
      </w:r>
      <w:proofErr w:type="spellStart"/>
      <w:r>
        <w:rPr>
          <w:i/>
          <w:iCs/>
          <w:lang w:val="en-GB"/>
        </w:rPr>
        <w:t>reductase</w:t>
      </w:r>
      <w:proofErr w:type="spellEnd"/>
      <w:r>
        <w:rPr>
          <w:i/>
          <w:iCs/>
          <w:lang w:val="en-GB"/>
        </w:rPr>
        <w:t>)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B2399C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B2399C">
        <w:rPr>
          <w:i/>
          <w:iCs/>
          <w:lang w:val="en-GB"/>
        </w:rPr>
        <w:t xml:space="preserve">treating UTIs and respiratory tract infections, as well as Pneumocystis </w:t>
      </w:r>
      <w:proofErr w:type="spellStart"/>
      <w:r w:rsidRPr="00B2399C">
        <w:rPr>
          <w:i/>
          <w:iCs/>
          <w:lang w:val="en-GB"/>
        </w:rPr>
        <w:t>jirovecii</w:t>
      </w:r>
      <w:proofErr w:type="spellEnd"/>
      <w:r w:rsidRPr="00B2399C">
        <w:rPr>
          <w:i/>
          <w:iCs/>
          <w:lang w:val="en-GB"/>
        </w:rPr>
        <w:t xml:space="preserve"> pneumonia (PCP), toxoplasmosis, and ampicillin- or chloramphenicol-resistant salmonella </w:t>
      </w:r>
      <w:proofErr w:type="gramStart"/>
      <w:r w:rsidRPr="00B2399C">
        <w:rPr>
          <w:i/>
          <w:iCs/>
          <w:lang w:val="en-GB"/>
        </w:rPr>
        <w:t>infections</w:t>
      </w:r>
      <w:r>
        <w:rPr>
          <w:i/>
          <w:iCs/>
          <w:lang w:val="en-GB"/>
        </w:rPr>
        <w:t>(</w:t>
      </w:r>
      <w:proofErr w:type="spellStart"/>
      <w:proofErr w:type="gramEnd"/>
      <w:r>
        <w:rPr>
          <w:i/>
          <w:iCs/>
          <w:lang w:val="en-GB"/>
        </w:rPr>
        <w:t>H.influenzae</w:t>
      </w:r>
      <w:proofErr w:type="spellEnd"/>
      <w:r>
        <w:rPr>
          <w:i/>
          <w:iCs/>
          <w:lang w:val="en-GB"/>
        </w:rPr>
        <w:t xml:space="preserve"> and legionella </w:t>
      </w:r>
      <w:proofErr w:type="spellStart"/>
      <w:r>
        <w:rPr>
          <w:i/>
          <w:iCs/>
          <w:lang w:val="en-GB"/>
        </w:rPr>
        <w:t>pneumophila</w:t>
      </w:r>
      <w:proofErr w:type="spellEnd"/>
      <w:r>
        <w:rPr>
          <w:i/>
          <w:iCs/>
          <w:lang w:val="en-GB"/>
        </w:rPr>
        <w:t>)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B2399C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proofErr w:type="gramStart"/>
      <w:r w:rsidRPr="00B2399C">
        <w:rPr>
          <w:i/>
          <w:iCs/>
          <w:lang w:val="en-GB"/>
        </w:rPr>
        <w:t>activity</w:t>
      </w:r>
      <w:proofErr w:type="gramEnd"/>
      <w:r w:rsidRPr="00B2399C">
        <w:rPr>
          <w:i/>
          <w:iCs/>
          <w:lang w:val="en-GB"/>
        </w:rPr>
        <w:t xml:space="preserve"> against MRSA</w:t>
      </w:r>
      <w:r>
        <w:rPr>
          <w:i/>
          <w:iCs/>
          <w:lang w:val="en-GB"/>
        </w:rPr>
        <w:t>-</w:t>
      </w:r>
      <w:r w:rsidRPr="00B72CCF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B72CCF">
        <w:rPr>
          <w:i/>
          <w:iCs/>
          <w:lang w:val="en-GB"/>
        </w:rPr>
        <w:t>community-acquired skin and soft tissue infections</w:t>
      </w:r>
      <w:r>
        <w:rPr>
          <w:i/>
          <w:iCs/>
          <w:lang w:val="en-GB"/>
        </w:rPr>
        <w:t>/*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*treats </w:t>
      </w:r>
      <w:r w:rsidRPr="00B72CCF">
        <w:rPr>
          <w:i/>
          <w:iCs/>
          <w:lang w:val="en-GB"/>
        </w:rPr>
        <w:t xml:space="preserve">infections caused by susceptible </w:t>
      </w:r>
      <w:proofErr w:type="spellStart"/>
      <w:r w:rsidRPr="00B72CCF">
        <w:rPr>
          <w:i/>
          <w:iCs/>
          <w:lang w:val="en-GB"/>
        </w:rPr>
        <w:t>Nocardia</w:t>
      </w:r>
      <w:proofErr w:type="spellEnd"/>
      <w:r w:rsidRPr="00B72CCF">
        <w:rPr>
          <w:i/>
          <w:iCs/>
          <w:lang w:val="en-GB"/>
        </w:rPr>
        <w:t xml:space="preserve"> species and </w:t>
      </w:r>
      <w:proofErr w:type="spellStart"/>
      <w:r w:rsidRPr="00B72CCF">
        <w:rPr>
          <w:i/>
          <w:iCs/>
          <w:lang w:val="en-GB"/>
        </w:rPr>
        <w:t>Stenotrophomonas</w:t>
      </w:r>
      <w:proofErr w:type="spellEnd"/>
      <w:r w:rsidRPr="00B72CCF">
        <w:rPr>
          <w:i/>
          <w:iCs/>
          <w:lang w:val="en-GB"/>
        </w:rPr>
        <w:t xml:space="preserve"> </w:t>
      </w:r>
      <w:proofErr w:type="spellStart"/>
      <w:r w:rsidRPr="00B72CCF">
        <w:rPr>
          <w:i/>
          <w:iCs/>
          <w:lang w:val="en-GB"/>
        </w:rPr>
        <w:t>maltophilia</w:t>
      </w:r>
      <w:proofErr w:type="spellEnd"/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*treats </w:t>
      </w:r>
      <w:proofErr w:type="spellStart"/>
      <w:r>
        <w:rPr>
          <w:i/>
          <w:iCs/>
          <w:lang w:val="en-GB"/>
        </w:rPr>
        <w:t>listeriosis</w:t>
      </w:r>
      <w:proofErr w:type="spellEnd"/>
      <w:r>
        <w:rPr>
          <w:i/>
          <w:iCs/>
          <w:lang w:val="en-GB"/>
        </w:rPr>
        <w:t xml:space="preserve"> caused by (listeria </w:t>
      </w:r>
      <w:proofErr w:type="spellStart"/>
      <w:r>
        <w:rPr>
          <w:i/>
          <w:iCs/>
          <w:lang w:val="en-GB"/>
        </w:rPr>
        <w:t>monocytogenes</w:t>
      </w:r>
      <w:proofErr w:type="spellEnd"/>
      <w:r>
        <w:rPr>
          <w:i/>
          <w:iCs/>
          <w:lang w:val="en-GB"/>
        </w:rPr>
        <w:t>)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*ampicillin and </w:t>
      </w:r>
      <w:proofErr w:type="spellStart"/>
      <w:r>
        <w:rPr>
          <w:i/>
          <w:iCs/>
          <w:lang w:val="en-GB"/>
        </w:rPr>
        <w:t>cortimaxazole</w:t>
      </w:r>
      <w:proofErr w:type="spellEnd"/>
      <w:r>
        <w:rPr>
          <w:i/>
          <w:iCs/>
          <w:lang w:val="en-GB"/>
        </w:rPr>
        <w:t xml:space="preserve"> treat </w:t>
      </w:r>
      <w:proofErr w:type="spellStart"/>
      <w:r>
        <w:rPr>
          <w:i/>
          <w:iCs/>
          <w:lang w:val="en-GB"/>
        </w:rPr>
        <w:t>spectemia</w:t>
      </w:r>
      <w:proofErr w:type="spellEnd"/>
      <w:r>
        <w:rPr>
          <w:i/>
          <w:iCs/>
          <w:lang w:val="en-GB"/>
        </w:rPr>
        <w:t xml:space="preserve"> and meningitis caused by (listeria </w:t>
      </w:r>
      <w:proofErr w:type="spellStart"/>
      <w:r>
        <w:rPr>
          <w:i/>
          <w:iCs/>
          <w:lang w:val="en-GB"/>
        </w:rPr>
        <w:t>monocytogenes</w:t>
      </w:r>
      <w:proofErr w:type="spellEnd"/>
      <w:r>
        <w:rPr>
          <w:i/>
          <w:iCs/>
          <w:lang w:val="en-GB"/>
        </w:rPr>
        <w:t>)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*treat shigellosis and non </w:t>
      </w:r>
      <w:proofErr w:type="spellStart"/>
      <w:r>
        <w:rPr>
          <w:i/>
          <w:iCs/>
          <w:lang w:val="en-GB"/>
        </w:rPr>
        <w:t>typhois</w:t>
      </w:r>
      <w:proofErr w:type="spellEnd"/>
      <w:r>
        <w:rPr>
          <w:i/>
          <w:iCs/>
          <w:lang w:val="en-GB"/>
        </w:rPr>
        <w:t xml:space="preserve"> salmonella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*management of carriers of </w:t>
      </w:r>
      <w:proofErr w:type="spellStart"/>
      <w:r>
        <w:rPr>
          <w:i/>
          <w:iCs/>
          <w:lang w:val="en-GB"/>
        </w:rPr>
        <w:t>S.typhi</w:t>
      </w:r>
      <w:proofErr w:type="spellEnd"/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B72CCF">
        <w:rPr>
          <w:rFonts w:eastAsiaTheme="minorEastAsia"/>
          <w:b w:val="0"/>
          <w:bCs w:val="0"/>
          <w:color w:val="000000" w:themeColor="text1"/>
          <w:kern w:val="24"/>
          <w:sz w:val="40"/>
          <w:szCs w:val="40"/>
          <w:lang w:val="en-GB"/>
        </w:rPr>
        <w:t xml:space="preserve"> </w:t>
      </w:r>
      <w:proofErr w:type="gramStart"/>
      <w:r w:rsidRPr="00B72CCF">
        <w:rPr>
          <w:i/>
          <w:iCs/>
          <w:lang w:val="en-GB"/>
        </w:rPr>
        <w:t>Resistance</w:t>
      </w:r>
      <w:r>
        <w:rPr>
          <w:i/>
          <w:iCs/>
          <w:lang w:val="en-GB"/>
        </w:rPr>
        <w:t>(</w:t>
      </w:r>
      <w:proofErr w:type="gramEnd"/>
      <w:r w:rsidRPr="00B72CCF">
        <w:rPr>
          <w:i/>
          <w:iCs/>
          <w:lang w:val="en-GB"/>
        </w:rPr>
        <w:t>E. coli and MRSA</w:t>
      </w:r>
      <w:r>
        <w:rPr>
          <w:i/>
          <w:iCs/>
          <w:lang w:val="en-GB"/>
        </w:rPr>
        <w:t>-</w:t>
      </w:r>
      <w:proofErr w:type="spellStart"/>
      <w:r>
        <w:rPr>
          <w:i/>
          <w:iCs/>
          <w:lang w:val="en-GB"/>
        </w:rPr>
        <w:t>resistent</w:t>
      </w:r>
      <w:proofErr w:type="spellEnd"/>
      <w:r>
        <w:rPr>
          <w:i/>
          <w:iCs/>
          <w:lang w:val="en-GB"/>
        </w:rPr>
        <w:t xml:space="preserve"> to both drugs that form this one)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B72CCF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proofErr w:type="gramStart"/>
      <w:r w:rsidRPr="00B72CCF">
        <w:rPr>
          <w:i/>
          <w:iCs/>
          <w:lang w:val="en-GB"/>
        </w:rPr>
        <w:t>orally</w:t>
      </w:r>
      <w:proofErr w:type="gramEnd"/>
      <w:r>
        <w:rPr>
          <w:i/>
          <w:iCs/>
          <w:lang w:val="en-GB"/>
        </w:rPr>
        <w:t xml:space="preserve"> or IV in </w:t>
      </w:r>
      <w:r w:rsidRPr="00B72CCF">
        <w:rPr>
          <w:i/>
          <w:iCs/>
          <w:lang w:val="en-GB"/>
        </w:rPr>
        <w:t>patients with severe pneumonia caused by PCP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B72CCF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proofErr w:type="gramStart"/>
      <w:r w:rsidRPr="00B72CCF">
        <w:rPr>
          <w:i/>
          <w:iCs/>
          <w:lang w:val="en-GB"/>
        </w:rPr>
        <w:t>treatment</w:t>
      </w:r>
      <w:proofErr w:type="gramEnd"/>
      <w:r w:rsidRPr="00B72CCF">
        <w:rPr>
          <w:i/>
          <w:iCs/>
          <w:lang w:val="en-GB"/>
        </w:rPr>
        <w:t xml:space="preserve"> of prostatitis</w:t>
      </w:r>
      <w:r>
        <w:rPr>
          <w:i/>
          <w:iCs/>
          <w:lang w:val="en-GB"/>
        </w:rPr>
        <w:t xml:space="preserve"> because of trimethoprim ability to concentrate in prostatic fluid.</w:t>
      </w:r>
    </w:p>
    <w:p w:rsidR="00963CD1" w:rsidRDefault="00963CD1" w:rsidP="00963CD1">
      <w:pPr>
        <w:rPr>
          <w:i/>
          <w:iCs/>
          <w:lang w:val="en-GB"/>
        </w:rPr>
      </w:pPr>
      <w:r>
        <w:rPr>
          <w:i/>
          <w:iCs/>
          <w:lang w:val="en-GB"/>
        </w:rPr>
        <w:t>*</w:t>
      </w:r>
      <w:r w:rsidRPr="00B72CCF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proofErr w:type="gramStart"/>
      <w:r w:rsidRPr="00B72CCF">
        <w:rPr>
          <w:i/>
          <w:iCs/>
          <w:lang w:val="en-GB"/>
        </w:rPr>
        <w:t>readily</w:t>
      </w:r>
      <w:proofErr w:type="gramEnd"/>
      <w:r w:rsidRPr="00B72CCF">
        <w:rPr>
          <w:i/>
          <w:iCs/>
          <w:lang w:val="en-GB"/>
        </w:rPr>
        <w:t xml:space="preserve"> crosses the blood–brain barrier</w:t>
      </w:r>
      <w:r>
        <w:rPr>
          <w:i/>
          <w:iCs/>
          <w:lang w:val="en-GB"/>
        </w:rPr>
        <w:t>.</w:t>
      </w:r>
    </w:p>
    <w:p w:rsidR="00963CD1" w:rsidRDefault="00963CD1" w:rsidP="00963CD1">
      <w:r>
        <w:rPr>
          <w:i/>
          <w:iCs/>
          <w:lang w:val="en-GB"/>
        </w:rPr>
        <w:t>*</w:t>
      </w:r>
      <w:r w:rsidRPr="00B72CCF">
        <w:rPr>
          <w:rFonts w:eastAsiaTheme="minorEastAsia"/>
          <w:color w:val="000000" w:themeColor="text1"/>
          <w:kern w:val="24"/>
          <w:sz w:val="40"/>
          <w:szCs w:val="40"/>
          <w:lang w:val="en-GB"/>
        </w:rPr>
        <w:t xml:space="preserve"> </w:t>
      </w:r>
      <w:r w:rsidRPr="00B72CCF">
        <w:rPr>
          <w:i/>
          <w:iCs/>
          <w:lang w:val="en-GB"/>
        </w:rPr>
        <w:t xml:space="preserve">excreted in the </w:t>
      </w:r>
      <w:proofErr w:type="gramStart"/>
      <w:r w:rsidRPr="00B72CCF">
        <w:rPr>
          <w:i/>
          <w:iCs/>
          <w:lang w:val="en-GB"/>
        </w:rPr>
        <w:t>urine</w:t>
      </w:r>
      <w:r>
        <w:rPr>
          <w:i/>
          <w:iCs/>
          <w:lang w:val="en-GB"/>
        </w:rPr>
        <w:t>(</w:t>
      </w:r>
      <w:proofErr w:type="gramEnd"/>
      <w:r>
        <w:rPr>
          <w:i/>
          <w:iCs/>
          <w:lang w:val="en-GB"/>
        </w:rPr>
        <w:t xml:space="preserve">all </w:t>
      </w:r>
      <w:proofErr w:type="spellStart"/>
      <w:r>
        <w:rPr>
          <w:i/>
          <w:iCs/>
          <w:lang w:val="en-GB"/>
        </w:rPr>
        <w:t>folate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anaagonists</w:t>
      </w:r>
      <w:proofErr w:type="spellEnd"/>
      <w:r>
        <w:rPr>
          <w:i/>
          <w:iCs/>
          <w:lang w:val="en-GB"/>
        </w:rPr>
        <w:t>)</w:t>
      </w:r>
    </w:p>
    <w:p w:rsidR="00963CD1" w:rsidRDefault="00963CD1" w:rsidP="00963CD1">
      <w:pPr>
        <w:rPr>
          <w:lang w:val="en-GB"/>
        </w:rPr>
      </w:pPr>
      <w:r>
        <w:t>*</w:t>
      </w:r>
      <w:r w:rsidRPr="00B72CCF">
        <w:rPr>
          <w:rFonts w:eastAsiaTheme="minorEastAsia"/>
          <w:color w:val="000000" w:themeColor="text1"/>
          <w:kern w:val="24"/>
          <w:sz w:val="38"/>
          <w:szCs w:val="38"/>
          <w:lang w:val="en-GB"/>
        </w:rPr>
        <w:t xml:space="preserve"> </w:t>
      </w:r>
      <w:proofErr w:type="spellStart"/>
      <w:r w:rsidRPr="00B72CCF">
        <w:rPr>
          <w:lang w:val="en-GB"/>
        </w:rPr>
        <w:t>Glossitis</w:t>
      </w:r>
      <w:proofErr w:type="spellEnd"/>
      <w:r w:rsidRPr="00B72CCF">
        <w:rPr>
          <w:lang w:val="en-GB"/>
        </w:rPr>
        <w:t xml:space="preserve"> and </w:t>
      </w:r>
      <w:proofErr w:type="gramStart"/>
      <w:r w:rsidRPr="00B72CCF">
        <w:rPr>
          <w:lang w:val="en-GB"/>
        </w:rPr>
        <w:t>stomatitis</w:t>
      </w:r>
      <w:r>
        <w:rPr>
          <w:lang w:val="en-GB"/>
        </w:rPr>
        <w:t xml:space="preserve"> ,</w:t>
      </w:r>
      <w:proofErr w:type="gramEnd"/>
      <w:r w:rsidRPr="00B72CCF">
        <w:rPr>
          <w:rFonts w:eastAsiaTheme="minorEastAsia"/>
          <w:color w:val="000000" w:themeColor="text1"/>
          <w:kern w:val="24"/>
          <w:sz w:val="38"/>
          <w:szCs w:val="38"/>
          <w:lang w:val="en-GB"/>
        </w:rPr>
        <w:t xml:space="preserve"> </w:t>
      </w:r>
      <w:r w:rsidRPr="00B72CCF">
        <w:rPr>
          <w:lang w:val="en-GB"/>
        </w:rPr>
        <w:t>Nausea and vomiting</w:t>
      </w:r>
      <w:r>
        <w:rPr>
          <w:lang w:val="en-GB"/>
        </w:rPr>
        <w:t xml:space="preserve"> ,</w:t>
      </w:r>
      <w:r w:rsidRPr="00B72CCF">
        <w:rPr>
          <w:rFonts w:eastAsiaTheme="minorEastAsia"/>
          <w:color w:val="000000" w:themeColor="text1"/>
          <w:kern w:val="24"/>
          <w:sz w:val="38"/>
          <w:szCs w:val="38"/>
          <w:lang w:val="en-GB"/>
        </w:rPr>
        <w:t xml:space="preserve"> </w:t>
      </w:r>
      <w:proofErr w:type="spellStart"/>
      <w:r w:rsidRPr="00B72CCF">
        <w:rPr>
          <w:lang w:val="en-GB"/>
        </w:rPr>
        <w:t>Hyperkalemia</w:t>
      </w:r>
      <w:proofErr w:type="spellEnd"/>
      <w:r>
        <w:rPr>
          <w:lang w:val="en-GB"/>
        </w:rPr>
        <w:t xml:space="preserve"> ,</w:t>
      </w:r>
      <w:r w:rsidRPr="00B72CCF">
        <w:rPr>
          <w:rFonts w:eastAsiaTheme="minorEastAsia"/>
          <w:color w:val="000000" w:themeColor="text1"/>
          <w:kern w:val="24"/>
          <w:sz w:val="38"/>
          <w:szCs w:val="38"/>
          <w:lang w:val="en-GB"/>
        </w:rPr>
        <w:t xml:space="preserve"> </w:t>
      </w:r>
      <w:proofErr w:type="spellStart"/>
      <w:r w:rsidRPr="00B72CCF">
        <w:rPr>
          <w:lang w:val="en-GB"/>
        </w:rPr>
        <w:t>Megaloblastic</w:t>
      </w:r>
      <w:proofErr w:type="spellEnd"/>
      <w:r w:rsidRPr="00B72CCF">
        <w:rPr>
          <w:lang w:val="en-GB"/>
        </w:rPr>
        <w:t xml:space="preserve"> </w:t>
      </w:r>
      <w:proofErr w:type="spellStart"/>
      <w:r w:rsidRPr="00B72CCF">
        <w:rPr>
          <w:lang w:val="en-GB"/>
        </w:rPr>
        <w:t>anemia</w:t>
      </w:r>
      <w:proofErr w:type="spellEnd"/>
      <w:r w:rsidRPr="00B72CCF">
        <w:rPr>
          <w:lang w:val="en-GB"/>
        </w:rPr>
        <w:t>, leukopenia, and thrombocytopenia</w:t>
      </w:r>
      <w:r>
        <w:rPr>
          <w:lang w:val="en-GB"/>
        </w:rPr>
        <w:t>,</w:t>
      </w:r>
    </w:p>
    <w:p w:rsidR="00963CD1" w:rsidRDefault="00963CD1" w:rsidP="00963CD1">
      <w:proofErr w:type="spellStart"/>
      <w:r w:rsidRPr="00B72CCF">
        <w:rPr>
          <w:lang w:val="en-GB"/>
        </w:rPr>
        <w:t>Hemolytic</w:t>
      </w:r>
      <w:proofErr w:type="spellEnd"/>
      <w:r w:rsidRPr="00B72CCF">
        <w:rPr>
          <w:lang w:val="en-GB"/>
        </w:rPr>
        <w:t xml:space="preserve"> </w:t>
      </w:r>
      <w:proofErr w:type="spellStart"/>
      <w:r w:rsidRPr="00B72CCF">
        <w:rPr>
          <w:lang w:val="en-GB"/>
        </w:rPr>
        <w:t>anemia</w:t>
      </w:r>
      <w:proofErr w:type="spellEnd"/>
      <w:r>
        <w:rPr>
          <w:lang w:val="en-GB"/>
        </w:rPr>
        <w:t xml:space="preserve"> </w:t>
      </w:r>
      <w:r w:rsidRPr="00B72CCF">
        <w:rPr>
          <w:lang w:val="en-GB"/>
        </w:rPr>
        <w:t xml:space="preserve">in patients with G6PD </w:t>
      </w:r>
      <w:proofErr w:type="gramStart"/>
      <w:r w:rsidRPr="00B72CCF">
        <w:rPr>
          <w:lang w:val="en-GB"/>
        </w:rPr>
        <w:t>deficiency</w:t>
      </w:r>
      <w:r>
        <w:rPr>
          <w:lang w:val="en-GB"/>
        </w:rPr>
        <w:t xml:space="preserve"> ,</w:t>
      </w:r>
      <w:proofErr w:type="gramEnd"/>
      <w:r>
        <w:rPr>
          <w:lang w:val="en-GB"/>
        </w:rPr>
        <w:t xml:space="preserve"> </w:t>
      </w:r>
    </w:p>
    <w:p w:rsidR="00963CD1" w:rsidRDefault="00963CD1" w:rsidP="00963CD1">
      <w:r>
        <w:t>*</w:t>
      </w:r>
      <w:r w:rsidRPr="00B72CCF">
        <w:rPr>
          <w:rFonts w:eastAsiaTheme="minorEastAsia"/>
          <w:color w:val="000000" w:themeColor="text1"/>
          <w:kern w:val="24"/>
          <w:sz w:val="38"/>
          <w:szCs w:val="38"/>
          <w:lang w:val="en-GB"/>
        </w:rPr>
        <w:t xml:space="preserve"> </w:t>
      </w:r>
      <w:proofErr w:type="gramStart"/>
      <w:r w:rsidRPr="00B72CCF">
        <w:rPr>
          <w:lang w:val="en-GB"/>
        </w:rPr>
        <w:t>hematologic</w:t>
      </w:r>
      <w:proofErr w:type="gramEnd"/>
      <w:r w:rsidRPr="00B72CCF">
        <w:rPr>
          <w:lang w:val="en-GB"/>
        </w:rPr>
        <w:t xml:space="preserve"> effects may be reversed by the concurrent administration of </w:t>
      </w:r>
      <w:proofErr w:type="spellStart"/>
      <w:r w:rsidRPr="00B72CCF">
        <w:rPr>
          <w:i/>
          <w:iCs/>
          <w:lang w:val="en-GB"/>
        </w:rPr>
        <w:t>folinic</w:t>
      </w:r>
      <w:proofErr w:type="spellEnd"/>
      <w:r w:rsidRPr="00B72CCF">
        <w:rPr>
          <w:i/>
          <w:iCs/>
          <w:lang w:val="en-GB"/>
        </w:rPr>
        <w:t xml:space="preserve"> acid</w:t>
      </w:r>
    </w:p>
    <w:p w:rsidR="00963CD1" w:rsidRDefault="00963CD1" w:rsidP="00963CD1">
      <w:pPr>
        <w:rPr>
          <w:lang w:val="en-GB"/>
        </w:rPr>
      </w:pPr>
      <w:r>
        <w:t>*</w:t>
      </w:r>
      <w:r w:rsidRPr="00B72CCF">
        <w:rPr>
          <w:rFonts w:eastAsiaTheme="minorEastAsia"/>
          <w:color w:val="000000" w:themeColor="text1"/>
          <w:kern w:val="24"/>
          <w:sz w:val="38"/>
          <w:szCs w:val="38"/>
          <w:lang w:val="en-GB"/>
        </w:rPr>
        <w:t xml:space="preserve"> </w:t>
      </w:r>
      <w:r w:rsidRPr="00B72CCF">
        <w:rPr>
          <w:lang w:val="en-GB"/>
        </w:rPr>
        <w:t xml:space="preserve">Prolonged </w:t>
      </w:r>
      <w:proofErr w:type="spellStart"/>
      <w:r w:rsidRPr="00B72CCF">
        <w:rPr>
          <w:lang w:val="en-GB"/>
        </w:rPr>
        <w:t>prothrombin</w:t>
      </w:r>
      <w:proofErr w:type="spellEnd"/>
      <w:r w:rsidRPr="00B72CCF">
        <w:rPr>
          <w:lang w:val="en-GB"/>
        </w:rPr>
        <w:t xml:space="preserve"> times (increased</w:t>
      </w:r>
      <w:proofErr w:type="gramStart"/>
      <w:r>
        <w:rPr>
          <w:lang w:val="en-GB"/>
        </w:rPr>
        <w:t>)in</w:t>
      </w:r>
      <w:proofErr w:type="gramEnd"/>
      <w:r>
        <w:rPr>
          <w:lang w:val="en-GB"/>
        </w:rPr>
        <w:t xml:space="preserve"> patients taking it with warfarin.</w:t>
      </w:r>
    </w:p>
    <w:p w:rsidR="00963CD1" w:rsidRPr="00B72CCF" w:rsidRDefault="00963CD1" w:rsidP="00963CD1">
      <w:r>
        <w:rPr>
          <w:lang w:val="en-GB"/>
        </w:rPr>
        <w:t>*</w:t>
      </w:r>
      <w:r w:rsidRPr="00B72CCF">
        <w:rPr>
          <w:rFonts w:eastAsiaTheme="minorEastAsia"/>
          <w:i/>
          <w:iCs/>
          <w:color w:val="000000" w:themeColor="text1"/>
          <w:kern w:val="24"/>
          <w:sz w:val="38"/>
          <w:szCs w:val="38"/>
          <w:lang w:val="en-GB"/>
        </w:rPr>
        <w:t xml:space="preserve"> </w:t>
      </w:r>
      <w:proofErr w:type="gramStart"/>
      <w:r w:rsidRPr="00B72CCF">
        <w:rPr>
          <w:i/>
          <w:iCs/>
          <w:lang w:val="en-GB"/>
        </w:rPr>
        <w:t>phenytoin</w:t>
      </w:r>
      <w:proofErr w:type="gramEnd"/>
      <w:r w:rsidRPr="00B72CCF">
        <w:rPr>
          <w:rFonts w:eastAsiaTheme="minorEastAsia"/>
          <w:color w:val="000000" w:themeColor="text1"/>
          <w:kern w:val="24"/>
          <w:sz w:val="38"/>
          <w:szCs w:val="38"/>
          <w:lang w:val="en-GB"/>
        </w:rPr>
        <w:t xml:space="preserve"> </w:t>
      </w:r>
      <w:r w:rsidRPr="00B72CCF">
        <w:rPr>
          <w:i/>
          <w:iCs/>
          <w:lang w:val="en-GB"/>
        </w:rPr>
        <w:t>half-life</w:t>
      </w:r>
      <w:r w:rsidRPr="00B72CCF">
        <w:rPr>
          <w:rFonts w:eastAsiaTheme="minorEastAsia"/>
          <w:color w:val="000000" w:themeColor="text1"/>
          <w:kern w:val="24"/>
          <w:sz w:val="38"/>
          <w:szCs w:val="38"/>
          <w:lang w:val="en-GB"/>
        </w:rPr>
        <w:t xml:space="preserve"> </w:t>
      </w:r>
      <w:r w:rsidRPr="00B72CCF">
        <w:rPr>
          <w:i/>
          <w:iCs/>
          <w:lang w:val="en-GB"/>
        </w:rPr>
        <w:t>may be increased</w:t>
      </w:r>
      <w:r>
        <w:rPr>
          <w:i/>
          <w:iCs/>
          <w:lang w:val="en-GB"/>
        </w:rPr>
        <w:t xml:space="preserve"> (inhibit metabolism)/*</w:t>
      </w:r>
      <w:r w:rsidRPr="00B72CCF">
        <w:rPr>
          <w:rFonts w:eastAsiaTheme="minorEastAsia"/>
          <w:i/>
          <w:iCs/>
          <w:color w:val="000000" w:themeColor="text1"/>
          <w:kern w:val="24"/>
          <w:sz w:val="38"/>
          <w:szCs w:val="38"/>
          <w:lang w:val="en-GB"/>
        </w:rPr>
        <w:t xml:space="preserve"> </w:t>
      </w:r>
      <w:r w:rsidRPr="00B72CCF">
        <w:rPr>
          <w:i/>
          <w:iCs/>
          <w:lang w:val="en-GB"/>
        </w:rPr>
        <w:t>Methotrexate levels may rise</w:t>
      </w:r>
      <w:r>
        <w:rPr>
          <w:i/>
          <w:iCs/>
          <w:lang w:val="en-GB"/>
        </w:rPr>
        <w:t>(displacement from albumin)</w:t>
      </w:r>
    </w:p>
    <w:p w:rsidR="00576266" w:rsidRDefault="00963CD1">
      <w:bookmarkStart w:id="0" w:name="_GoBack"/>
      <w:bookmarkEnd w:id="0"/>
    </w:p>
    <w:sectPr w:rsidR="00576266" w:rsidSect="00963CD1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1"/>
    <w:rsid w:val="00067176"/>
    <w:rsid w:val="00267A0C"/>
    <w:rsid w:val="00755F78"/>
    <w:rsid w:val="00963CD1"/>
    <w:rsid w:val="00A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Soghayr</dc:creator>
  <cp:lastModifiedBy>Rami Soghayr</cp:lastModifiedBy>
  <cp:revision>1</cp:revision>
  <dcterms:created xsi:type="dcterms:W3CDTF">2018-12-16T17:58:00Z</dcterms:created>
  <dcterms:modified xsi:type="dcterms:W3CDTF">2018-12-16T17:59:00Z</dcterms:modified>
</cp:coreProperties>
</file>