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3F" w:rsidRPr="008F1A3F" w:rsidRDefault="008F1A3F" w:rsidP="008F1A3F">
      <w:pPr>
        <w:pStyle w:val="ArialNarrow"/>
      </w:pPr>
      <w:r w:rsidRPr="008F1A3F">
        <w:t>A 25-year-old Caucasian woman presents to the university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student</w:t>
      </w:r>
      <w:proofErr w:type="gramEnd"/>
      <w:r w:rsidRPr="008F1A3F">
        <w:t xml:space="preserve"> clinic with complaints of intermittent crampy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abdominal</w:t>
      </w:r>
      <w:proofErr w:type="gramEnd"/>
      <w:r w:rsidRPr="008F1A3F">
        <w:t xml:space="preserve"> pain and four to five loose stools per day. She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describes</w:t>
      </w:r>
      <w:proofErr w:type="gramEnd"/>
      <w:r w:rsidRPr="008F1A3F">
        <w:t xml:space="preserve"> some visible mucus and blood in the stool and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states</w:t>
      </w:r>
      <w:proofErr w:type="gramEnd"/>
      <w:r w:rsidRPr="008F1A3F">
        <w:t xml:space="preserve"> that these symptoms have been present for 6 to</w:t>
      </w:r>
    </w:p>
    <w:p w:rsidR="008F1A3F" w:rsidRPr="008F1A3F" w:rsidRDefault="008F1A3F" w:rsidP="008F1A3F">
      <w:pPr>
        <w:pStyle w:val="ArialNarrow"/>
      </w:pPr>
      <w:r w:rsidRPr="008F1A3F">
        <w:t>8 weeks. She also has intermittent lower back pain, fatigue,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fever</w:t>
      </w:r>
      <w:proofErr w:type="gramEnd"/>
      <w:r w:rsidRPr="008F1A3F">
        <w:t>, and a 10-lb (4.5 kg) weight loss. The back pain started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about</w:t>
      </w:r>
      <w:proofErr w:type="gramEnd"/>
      <w:r w:rsidRPr="008F1A3F">
        <w:t xml:space="preserve"> the same time as her gastrointestinal symptoms. She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denies</w:t>
      </w:r>
      <w:proofErr w:type="gramEnd"/>
      <w:r w:rsidRPr="008F1A3F">
        <w:t xml:space="preserve"> any sick contacts and has not eaten any take-out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or</w:t>
      </w:r>
      <w:proofErr w:type="gramEnd"/>
      <w:r w:rsidRPr="008F1A3F">
        <w:t xml:space="preserve"> restaurant food over the last 2 months. She takes nonprescription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naproxen</w:t>
      </w:r>
      <w:proofErr w:type="gramEnd"/>
      <w:r w:rsidRPr="008F1A3F">
        <w:t xml:space="preserve"> as needed for aches and pains. She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has</w:t>
      </w:r>
      <w:proofErr w:type="gramEnd"/>
      <w:r w:rsidRPr="008F1A3F">
        <w:t xml:space="preserve"> been using more naproxen recently because of the back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pain</w:t>
      </w:r>
      <w:proofErr w:type="gramEnd"/>
      <w:r w:rsidRPr="008F1A3F">
        <w:t>. She also takes an oral contraceptive pill once daily.</w:t>
      </w:r>
    </w:p>
    <w:p w:rsidR="008F1A3F" w:rsidRPr="008F1A3F" w:rsidRDefault="008F1A3F" w:rsidP="008F1A3F">
      <w:pPr>
        <w:pStyle w:val="ArialNarrow"/>
      </w:pPr>
      <w:r w:rsidRPr="008F1A3F">
        <w:t>She consumes alcohol socially and currently smokes 1/2 to</w:t>
      </w:r>
    </w:p>
    <w:p w:rsidR="008F1A3F" w:rsidRPr="008F1A3F" w:rsidRDefault="008F1A3F" w:rsidP="008F1A3F">
      <w:pPr>
        <w:pStyle w:val="ArialNarrow"/>
      </w:pPr>
      <w:r w:rsidRPr="008F1A3F">
        <w:t>1 pack of cigarettes per day.</w:t>
      </w:r>
    </w:p>
    <w:p w:rsidR="008F1A3F" w:rsidRPr="008F1A3F" w:rsidRDefault="008F1A3F" w:rsidP="008F1A3F">
      <w:pPr>
        <w:pStyle w:val="ArialNarrow"/>
      </w:pPr>
      <w:r w:rsidRPr="008F1A3F">
        <w:rPr>
          <w:rFonts w:hint="cs"/>
        </w:rPr>
        <w:t>•</w:t>
      </w:r>
      <w:r w:rsidRPr="008F1A3F">
        <w:t xml:space="preserve"> What symptoms are suggestive of IBD in this patient?</w:t>
      </w:r>
    </w:p>
    <w:p w:rsidR="008F1A3F" w:rsidRPr="008F1A3F" w:rsidRDefault="008F1A3F" w:rsidP="008F1A3F">
      <w:pPr>
        <w:pStyle w:val="ArialNarrow"/>
      </w:pPr>
      <w:r w:rsidRPr="008F1A3F">
        <w:rPr>
          <w:rFonts w:hint="cs"/>
        </w:rPr>
        <w:t>•</w:t>
      </w:r>
      <w:r w:rsidRPr="008F1A3F">
        <w:t xml:space="preserve"> Are these symptoms more suggestive of UC or CD?</w:t>
      </w:r>
    </w:p>
    <w:p w:rsidR="008F1A3F" w:rsidRPr="008F1A3F" w:rsidRDefault="008F1A3F" w:rsidP="008F1A3F">
      <w:pPr>
        <w:pStyle w:val="ArialNarrow"/>
      </w:pPr>
      <w:r w:rsidRPr="008F1A3F">
        <w:rPr>
          <w:rFonts w:hint="cs"/>
        </w:rPr>
        <w:t>•</w:t>
      </w:r>
      <w:r w:rsidRPr="008F1A3F">
        <w:t xml:space="preserve"> What factors may be contributing to her IBD symptoms?</w:t>
      </w:r>
    </w:p>
    <w:p w:rsidR="008F1A3F" w:rsidRPr="008F1A3F" w:rsidRDefault="008F1A3F" w:rsidP="008F1A3F">
      <w:pPr>
        <w:pStyle w:val="ArialNarrow"/>
      </w:pPr>
      <w:r w:rsidRPr="008F1A3F">
        <w:rPr>
          <w:rFonts w:hint="cs"/>
        </w:rPr>
        <w:t>•</w:t>
      </w:r>
      <w:r w:rsidRPr="008F1A3F">
        <w:t xml:space="preserve"> What additional information would you acquire prior to</w:t>
      </w:r>
    </w:p>
    <w:p w:rsidR="008F1A3F" w:rsidRDefault="008F1A3F" w:rsidP="008F1A3F">
      <w:pPr>
        <w:pStyle w:val="ArialNarrow"/>
      </w:pPr>
      <w:proofErr w:type="gramStart"/>
      <w:r w:rsidRPr="008F1A3F">
        <w:t>recommending</w:t>
      </w:r>
      <w:proofErr w:type="gramEnd"/>
      <w:r w:rsidRPr="008F1A3F">
        <w:t xml:space="preserve"> drug therapy?</w:t>
      </w:r>
    </w:p>
    <w:p w:rsidR="008F1A3F" w:rsidRDefault="008F1A3F" w:rsidP="001D4DF1">
      <w:pPr>
        <w:pStyle w:val="ArialNarrow"/>
      </w:pPr>
    </w:p>
    <w:p w:rsidR="008F1A3F" w:rsidRDefault="008F1A3F" w:rsidP="001D4DF1">
      <w:pPr>
        <w:pStyle w:val="ArialNarrow"/>
      </w:pPr>
    </w:p>
    <w:p w:rsidR="008F1A3F" w:rsidRDefault="008F1A3F" w:rsidP="001D4DF1">
      <w:pPr>
        <w:pStyle w:val="ArialNarrow"/>
      </w:pPr>
    </w:p>
    <w:p w:rsidR="008F1A3F" w:rsidRDefault="008F1A3F" w:rsidP="001D4DF1">
      <w:pPr>
        <w:pStyle w:val="ArialNarrow"/>
      </w:pPr>
    </w:p>
    <w:p w:rsidR="008F1A3F" w:rsidRDefault="008F1A3F" w:rsidP="001D4DF1">
      <w:pPr>
        <w:pStyle w:val="ArialNarrow"/>
      </w:pPr>
    </w:p>
    <w:p w:rsidR="008F1A3F" w:rsidRDefault="008F1A3F" w:rsidP="001D4DF1">
      <w:pPr>
        <w:pStyle w:val="ArialNarrow"/>
      </w:pPr>
    </w:p>
    <w:p w:rsidR="008F1A3F" w:rsidRDefault="008F1A3F" w:rsidP="001D4DF1">
      <w:pPr>
        <w:pStyle w:val="ArialNarrow"/>
      </w:pPr>
    </w:p>
    <w:p w:rsidR="008F1A3F" w:rsidRDefault="008F1A3F" w:rsidP="001D4DF1">
      <w:pPr>
        <w:pStyle w:val="ArialNarrow"/>
      </w:pPr>
    </w:p>
    <w:p w:rsidR="008F1A3F" w:rsidRDefault="008F1A3F" w:rsidP="001D4DF1">
      <w:pPr>
        <w:pStyle w:val="ArialNarrow"/>
      </w:pPr>
    </w:p>
    <w:p w:rsidR="008F1A3F" w:rsidRDefault="008F1A3F" w:rsidP="001D4DF1">
      <w:pPr>
        <w:pStyle w:val="ArialNarrow"/>
      </w:pPr>
    </w:p>
    <w:p w:rsidR="00AA7785" w:rsidRDefault="001D4DF1" w:rsidP="00AA7785">
      <w:pPr>
        <w:pStyle w:val="ArialNarrow"/>
      </w:pPr>
      <w:r>
        <w:t>Inflammatory bowel disease (IBD) encompasses both</w:t>
      </w:r>
      <w:r w:rsidR="00AA7785">
        <w:t xml:space="preserve"> </w:t>
      </w:r>
      <w:r>
        <w:t>Crohn’s disease (CD) and ulcerative colitis (UC). Both disorders</w:t>
      </w:r>
      <w:r w:rsidR="00AA7785">
        <w:t xml:space="preserve"> </w:t>
      </w:r>
      <w:r>
        <w:t>are associated with inflammation of various regions within the</w:t>
      </w:r>
      <w:r w:rsidR="00AA7785">
        <w:t xml:space="preserve"> </w:t>
      </w:r>
      <w:r>
        <w:t>gastrointestinal (GI) tract.</w:t>
      </w:r>
    </w:p>
    <w:p w:rsidR="00AA7785" w:rsidRDefault="001D4DF1" w:rsidP="00AA7785">
      <w:pPr>
        <w:pStyle w:val="ArialNarrow"/>
      </w:pPr>
      <w:r>
        <w:t>Differences exist between UC and CD</w:t>
      </w:r>
      <w:r w:rsidR="00AA7785">
        <w:t xml:space="preserve"> </w:t>
      </w:r>
      <w:r>
        <w:t xml:space="preserve">with regard to </w:t>
      </w:r>
    </w:p>
    <w:p w:rsidR="001D4DF1" w:rsidRDefault="001D4DF1" w:rsidP="00AA7785">
      <w:pPr>
        <w:pStyle w:val="ArialNarrow"/>
      </w:pPr>
      <w:proofErr w:type="gramStart"/>
      <w:r>
        <w:t>the</w:t>
      </w:r>
      <w:proofErr w:type="gramEnd"/>
      <w:r>
        <w:t xml:space="preserve"> regions of the GI tract that may be affected</w:t>
      </w:r>
    </w:p>
    <w:p w:rsidR="00AA7785" w:rsidRDefault="001D4DF1" w:rsidP="001D4DF1">
      <w:pPr>
        <w:pStyle w:val="ArialNarrow"/>
      </w:pPr>
      <w:proofErr w:type="gramStart"/>
      <w:r>
        <w:t>the</w:t>
      </w:r>
      <w:proofErr w:type="gramEnd"/>
      <w:r>
        <w:t xml:space="preserve"> distribution and depth of inflammation. </w:t>
      </w:r>
    </w:p>
    <w:p w:rsidR="001D4DF1" w:rsidRPr="001D4DF1" w:rsidRDefault="001D4DF1" w:rsidP="00AA7785">
      <w:pPr>
        <w:pStyle w:val="ArialNarrow"/>
      </w:pPr>
      <w:r>
        <w:t>Some</w:t>
      </w:r>
      <w:r w:rsidR="00E907B1" w:rsidRPr="00837F56">
        <w:t xml:space="preserve"> </w:t>
      </w:r>
      <w:r w:rsidRPr="001D4DF1">
        <w:t>patients with IBD may also have inflammation involving organs</w:t>
      </w:r>
      <w:r w:rsidR="00AA7785">
        <w:t xml:space="preserve"> </w:t>
      </w:r>
      <w:r w:rsidRPr="001D4DF1">
        <w:t xml:space="preserve">other than the GI tract, known as </w:t>
      </w:r>
      <w:r w:rsidRPr="001D4DF1">
        <w:rPr>
          <w:rFonts w:hint="cs"/>
        </w:rPr>
        <w:t>“</w:t>
      </w:r>
      <w:proofErr w:type="spellStart"/>
      <w:r w:rsidRPr="001D4DF1">
        <w:t>extraintestinal</w:t>
      </w:r>
      <w:proofErr w:type="spellEnd"/>
      <w:r w:rsidRPr="001D4DF1">
        <w:rPr>
          <w:rFonts w:hint="cs"/>
        </w:rPr>
        <w:t>”</w:t>
      </w:r>
      <w:r w:rsidRPr="001D4DF1">
        <w:t xml:space="preserve"> manifestations.</w:t>
      </w:r>
    </w:p>
    <w:p w:rsidR="00BE6610" w:rsidRDefault="001D4DF1" w:rsidP="00AA7785">
      <w:pPr>
        <w:pStyle w:val="ArialNarrow"/>
      </w:pPr>
      <w:r w:rsidRPr="001D4DF1">
        <w:t>Symptoms of IBD are associated with significant morbidity,</w:t>
      </w:r>
      <w:r w:rsidR="00AA7785">
        <w:t xml:space="preserve"> </w:t>
      </w:r>
      <w:r w:rsidRPr="001D4DF1">
        <w:t>reduction in quality of life, and substantial costs to the health</w:t>
      </w:r>
      <w:r w:rsidR="00AA7785">
        <w:t xml:space="preserve"> </w:t>
      </w:r>
      <w:r w:rsidRPr="001D4DF1">
        <w:t xml:space="preserve">care system. </w:t>
      </w:r>
      <w:bookmarkStart w:id="0" w:name="_GoBack"/>
      <w:bookmarkEnd w:id="0"/>
    </w:p>
    <w:p w:rsidR="001D4DF1" w:rsidRPr="001D4DF1" w:rsidRDefault="001D4DF1" w:rsidP="001D4DF1">
      <w:pPr>
        <w:pStyle w:val="ArialNarrow"/>
        <w:rPr>
          <w:b/>
          <w:bCs/>
        </w:rPr>
      </w:pPr>
      <w:r w:rsidRPr="001D4DF1">
        <w:rPr>
          <w:b/>
          <w:bCs/>
        </w:rPr>
        <w:t>EPIDEMIOLOGY</w:t>
      </w:r>
    </w:p>
    <w:p w:rsidR="001D4DF1" w:rsidRPr="001D4DF1" w:rsidRDefault="001D4DF1" w:rsidP="001D4DF1">
      <w:pPr>
        <w:pStyle w:val="ArialNarrow"/>
      </w:pPr>
      <w:r w:rsidRPr="001D4DF1">
        <w:t>Inflammatory bowel disease is most common in westernized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countries</w:t>
      </w:r>
      <w:proofErr w:type="gramEnd"/>
      <w:r w:rsidRPr="001D4DF1">
        <w:t xml:space="preserve"> such as the United States. Ulcerative colitis affects up</w:t>
      </w:r>
    </w:p>
    <w:p w:rsidR="001D4DF1" w:rsidRPr="001D4DF1" w:rsidRDefault="001D4DF1" w:rsidP="001D4DF1">
      <w:pPr>
        <w:pStyle w:val="ArialNarrow"/>
      </w:pPr>
      <w:proofErr w:type="gramStart"/>
      <w:r w:rsidRPr="001D4DF1">
        <w:lastRenderedPageBreak/>
        <w:t>to</w:t>
      </w:r>
      <w:proofErr w:type="gramEnd"/>
      <w:r w:rsidRPr="001D4DF1">
        <w:t xml:space="preserve"> 500,000 people and Crohn</w:t>
      </w:r>
      <w:r w:rsidRPr="001D4DF1">
        <w:rPr>
          <w:rFonts w:hint="cs"/>
        </w:rPr>
        <w:t>’</w:t>
      </w:r>
      <w:r w:rsidRPr="001D4DF1">
        <w:t>s disease affects up to 480,000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people</w:t>
      </w:r>
      <w:proofErr w:type="gramEnd"/>
      <w:r w:rsidRPr="001D4DF1">
        <w:t xml:space="preserve"> in the United States.2−4 The age of initial presentation of</w:t>
      </w:r>
    </w:p>
    <w:p w:rsidR="001D4DF1" w:rsidRPr="001D4DF1" w:rsidRDefault="001D4DF1" w:rsidP="001D4DF1">
      <w:pPr>
        <w:pStyle w:val="ArialNarrow"/>
      </w:pPr>
      <w:r w:rsidRPr="001D4DF1">
        <w:t>IBD is bimodal, with patients typically diagnosed between the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age</w:t>
      </w:r>
      <w:proofErr w:type="gramEnd"/>
      <w:r w:rsidRPr="001D4DF1">
        <w:t xml:space="preserve"> ranges of 20 to 40 years or 60 to 80 years.5 The peak incidence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of</w:t>
      </w:r>
      <w:proofErr w:type="gramEnd"/>
      <w:r w:rsidRPr="001D4DF1">
        <w:t xml:space="preserve"> CD occurs in the second and third decades of </w:t>
      </w:r>
      <w:proofErr w:type="spellStart"/>
      <w:r w:rsidRPr="001D4DF1">
        <w:t>life,with</w:t>
      </w:r>
      <w:proofErr w:type="spellEnd"/>
    </w:p>
    <w:p w:rsidR="001D4DF1" w:rsidRPr="001D4DF1" w:rsidRDefault="001D4DF1" w:rsidP="001D4DF1">
      <w:pPr>
        <w:pStyle w:val="ArialNarrow"/>
      </w:pPr>
      <w:proofErr w:type="gramStart"/>
      <w:r w:rsidRPr="001D4DF1">
        <w:t>a</w:t>
      </w:r>
      <w:proofErr w:type="gramEnd"/>
      <w:r w:rsidRPr="001D4DF1">
        <w:t xml:space="preserve"> smaller peak in the fifth decade.2,5 Peak incidence of UC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occurs</w:t>
      </w:r>
      <w:proofErr w:type="gramEnd"/>
      <w:r w:rsidRPr="001D4DF1">
        <w:t xml:space="preserve"> between the ages of 15 and 25 years.6</w:t>
      </w:r>
    </w:p>
    <w:p w:rsidR="001D4DF1" w:rsidRPr="001D4DF1" w:rsidRDefault="001D4DF1" w:rsidP="001D4DF1">
      <w:pPr>
        <w:pStyle w:val="ArialNarrow"/>
      </w:pPr>
      <w:r w:rsidRPr="001D4DF1">
        <w:t>Men and women are approximately equally affected by IBD.</w:t>
      </w:r>
    </w:p>
    <w:p w:rsidR="001D4DF1" w:rsidRPr="001D4DF1" w:rsidRDefault="001D4DF1" w:rsidP="001D4DF1">
      <w:pPr>
        <w:pStyle w:val="ArialNarrow"/>
      </w:pPr>
      <w:r w:rsidRPr="001D4DF1">
        <w:t>In general, whites are affected more often than blacks, and persons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of</w:t>
      </w:r>
      <w:proofErr w:type="gramEnd"/>
      <w:r w:rsidRPr="001D4DF1">
        <w:t xml:space="preserve"> Jewish descent also have higher reported incidences of</w:t>
      </w:r>
    </w:p>
    <w:p w:rsidR="001D4DF1" w:rsidRPr="001D4DF1" w:rsidRDefault="001D4DF1" w:rsidP="001D4DF1">
      <w:pPr>
        <w:pStyle w:val="ArialNarrow"/>
      </w:pPr>
      <w:r w:rsidRPr="001D4DF1">
        <w:t>IBD. One of the greatest risk factors for development of IBD is a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positive</w:t>
      </w:r>
      <w:proofErr w:type="gramEnd"/>
      <w:r w:rsidRPr="001D4DF1">
        <w:t xml:space="preserve"> family history of the disease. The incidence of IBD is 10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to</w:t>
      </w:r>
      <w:proofErr w:type="gramEnd"/>
      <w:r w:rsidRPr="001D4DF1">
        <w:t xml:space="preserve"> 40 times greater in patients with a first-degree relative who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has</w:t>
      </w:r>
      <w:proofErr w:type="gramEnd"/>
      <w:r w:rsidRPr="001D4DF1">
        <w:t xml:space="preserve"> IBD compared to the general population.4,5,7 A positive family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history</w:t>
      </w:r>
      <w:proofErr w:type="gramEnd"/>
      <w:r w:rsidRPr="001D4DF1">
        <w:t xml:space="preserve"> may be more of a contributing factor for development</w:t>
      </w:r>
    </w:p>
    <w:p w:rsidR="001D4DF1" w:rsidRPr="001D4DF1" w:rsidRDefault="001D4DF1" w:rsidP="001D4DF1">
      <w:pPr>
        <w:pStyle w:val="ArialNarrow"/>
        <w:rPr>
          <w:b/>
          <w:bCs/>
        </w:rPr>
      </w:pPr>
      <w:proofErr w:type="gramStart"/>
      <w:r w:rsidRPr="001D4DF1">
        <w:t>of</w:t>
      </w:r>
      <w:proofErr w:type="gramEnd"/>
      <w:r w:rsidRPr="001D4DF1">
        <w:t xml:space="preserve"> CD than UC.7−9</w:t>
      </w:r>
      <w:r w:rsidRPr="001D4DF1">
        <w:rPr>
          <w:b/>
          <w:bCs/>
        </w:rPr>
        <w:t>ETIOLOGY</w:t>
      </w:r>
    </w:p>
    <w:p w:rsidR="001D4DF1" w:rsidRPr="001D4DF1" w:rsidRDefault="001D4DF1" w:rsidP="001D4DF1">
      <w:pPr>
        <w:pStyle w:val="ArialNarrow"/>
      </w:pPr>
      <w:r w:rsidRPr="001D4DF1">
        <w:t>The exact cause of IBD is not fully understood. Processes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thought</w:t>
      </w:r>
      <w:proofErr w:type="gramEnd"/>
      <w:r w:rsidRPr="001D4DF1">
        <w:t xml:space="preserve"> to be involved in its development include genetic predisposition,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dysregulation</w:t>
      </w:r>
      <w:proofErr w:type="gramEnd"/>
      <w:r w:rsidRPr="001D4DF1">
        <w:t xml:space="preserve"> of the inflammatory response within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the</w:t>
      </w:r>
      <w:proofErr w:type="gramEnd"/>
      <w:r w:rsidRPr="001D4DF1">
        <w:t xml:space="preserve"> GI tract, or perhaps environmental or antigenic factors.3</w:t>
      </w:r>
    </w:p>
    <w:p w:rsidR="001D4DF1" w:rsidRPr="001D4DF1" w:rsidRDefault="001D4DF1" w:rsidP="001D4DF1">
      <w:pPr>
        <w:pStyle w:val="ArialNarrow"/>
      </w:pPr>
      <w:r w:rsidRPr="001D4DF1">
        <w:t>The fact that a positive family history is a strong predictor of</w:t>
      </w:r>
    </w:p>
    <w:p w:rsidR="001D4DF1" w:rsidRPr="001D4DF1" w:rsidRDefault="001D4DF1" w:rsidP="001D4DF1">
      <w:pPr>
        <w:pStyle w:val="ArialNarrow"/>
      </w:pPr>
      <w:r w:rsidRPr="001D4DF1">
        <w:t>IBD supports the theory that genetic predisposition may be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responsible</w:t>
      </w:r>
      <w:proofErr w:type="gramEnd"/>
      <w:r w:rsidRPr="001D4DF1">
        <w:t xml:space="preserve"> in many cases. Many potential candidate genes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have</w:t>
      </w:r>
      <w:proofErr w:type="gramEnd"/>
      <w:r w:rsidRPr="001D4DF1">
        <w:t xml:space="preserve"> been identified. An example is a gene found on chromosome</w:t>
      </w:r>
    </w:p>
    <w:p w:rsidR="001D4DF1" w:rsidRPr="001D4DF1" w:rsidRDefault="001D4DF1" w:rsidP="001D4DF1">
      <w:pPr>
        <w:pStyle w:val="ArialNarrow"/>
      </w:pPr>
      <w:r w:rsidRPr="001D4DF1">
        <w:t>16 that encodes for nucleotide oligomerization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domain</w:t>
      </w:r>
      <w:proofErr w:type="gramEnd"/>
      <w:r w:rsidRPr="001D4DF1">
        <w:t xml:space="preserve"> 2 (NOD2). NOD2 is a cytoplasmic protein expressed in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macrophages</w:t>
      </w:r>
      <w:proofErr w:type="gramEnd"/>
      <w:r w:rsidRPr="001D4DF1">
        <w:t>, monocytes, and gut epithelial cells thought to be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involved</w:t>
      </w:r>
      <w:proofErr w:type="gramEnd"/>
      <w:r w:rsidRPr="001D4DF1">
        <w:t xml:space="preserve"> in recognition and degradation of bacterial products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by</w:t>
      </w:r>
      <w:proofErr w:type="gramEnd"/>
      <w:r w:rsidRPr="001D4DF1">
        <w:t xml:space="preserve"> the gut wall. Presence of NOD2 mutations has been shown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to</w:t>
      </w:r>
      <w:proofErr w:type="gramEnd"/>
      <w:r w:rsidRPr="001D4DF1">
        <w:t xml:space="preserve"> predispose patients to development of CD.9,10 Less is known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about</w:t>
      </w:r>
      <w:proofErr w:type="gramEnd"/>
      <w:r w:rsidRPr="001D4DF1">
        <w:t xml:space="preserve"> genetic alterations that may predispose patients to UC,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but</w:t>
      </w:r>
      <w:proofErr w:type="gramEnd"/>
      <w:r w:rsidRPr="001D4DF1">
        <w:t xml:space="preserve"> UC may share common genetic features with CD.</w:t>
      </w:r>
    </w:p>
    <w:p w:rsidR="001D4DF1" w:rsidRPr="001D4DF1" w:rsidRDefault="001D4DF1" w:rsidP="001D4DF1">
      <w:pPr>
        <w:pStyle w:val="ArialNarrow"/>
      </w:pPr>
      <w:r w:rsidRPr="001D4DF1">
        <w:t>An alteration in the inflammatory response regulated by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intestinal</w:t>
      </w:r>
      <w:proofErr w:type="gramEnd"/>
      <w:r w:rsidRPr="001D4DF1">
        <w:t xml:space="preserve"> epithelial cells may also contribute to development of</w:t>
      </w:r>
    </w:p>
    <w:p w:rsidR="001D4DF1" w:rsidRPr="001D4DF1" w:rsidRDefault="001D4DF1" w:rsidP="001D4DF1">
      <w:pPr>
        <w:pStyle w:val="ArialNarrow"/>
      </w:pPr>
      <w:r w:rsidRPr="001D4DF1">
        <w:t>IBD. This may involve inappropriate processing of antigens presented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to</w:t>
      </w:r>
      <w:proofErr w:type="gramEnd"/>
      <w:r w:rsidRPr="001D4DF1">
        <w:t xml:space="preserve"> the GI epithelial cells.3 The inflammatory response in</w:t>
      </w:r>
    </w:p>
    <w:p w:rsidR="001D4DF1" w:rsidRPr="001D4DF1" w:rsidRDefault="001D4DF1" w:rsidP="001D4DF1">
      <w:pPr>
        <w:pStyle w:val="ArialNarrow"/>
      </w:pPr>
      <w:r w:rsidRPr="001D4DF1">
        <w:t xml:space="preserve">IBD may actually be directed at bacteria that normally </w:t>
      </w:r>
      <w:proofErr w:type="spellStart"/>
      <w:r w:rsidRPr="001D4DF1">
        <w:t>colonizethe</w:t>
      </w:r>
      <w:proofErr w:type="spellEnd"/>
      <w:r w:rsidRPr="001D4DF1">
        <w:t xml:space="preserve"> GI tract. Products derived from these bacteria may translocate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across</w:t>
      </w:r>
      <w:proofErr w:type="gramEnd"/>
      <w:r w:rsidRPr="001D4DF1">
        <w:t xml:space="preserve"> the mucosal layer of the GI tract and interact with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various</w:t>
      </w:r>
      <w:proofErr w:type="gramEnd"/>
      <w:r w:rsidRPr="001D4DF1">
        <w:t xml:space="preserve"> cells involved in immunologic recognition. The result is</w:t>
      </w:r>
    </w:p>
    <w:p w:rsidR="001D4DF1" w:rsidRPr="001D4DF1" w:rsidRDefault="001D4DF1" w:rsidP="001D4DF1">
      <w:pPr>
        <w:pStyle w:val="ArialNarrow"/>
      </w:pPr>
      <w:r w:rsidRPr="001D4DF1">
        <w:t xml:space="preserve">T-cell stimulation, excess production of </w:t>
      </w:r>
      <w:proofErr w:type="spellStart"/>
      <w:r w:rsidRPr="001D4DF1">
        <w:t>proinflammatory</w:t>
      </w:r>
      <w:proofErr w:type="spellEnd"/>
    </w:p>
    <w:p w:rsidR="001D4DF1" w:rsidRPr="001D4DF1" w:rsidRDefault="001D4DF1" w:rsidP="001D4DF1">
      <w:pPr>
        <w:pStyle w:val="ArialNarrow"/>
      </w:pPr>
      <w:proofErr w:type="gramStart"/>
      <w:r w:rsidRPr="001D4DF1">
        <w:t>cytokines</w:t>
      </w:r>
      <w:proofErr w:type="gramEnd"/>
      <w:r w:rsidRPr="001D4DF1">
        <w:t>, and persistent inflammation within the GI tract.</w:t>
      </w:r>
    </w:p>
    <w:p w:rsidR="001D4DF1" w:rsidRPr="001D4DF1" w:rsidRDefault="001D4DF1" w:rsidP="001D4DF1">
      <w:pPr>
        <w:pStyle w:val="ArialNarrow"/>
      </w:pPr>
      <w:r w:rsidRPr="001D4DF1">
        <w:lastRenderedPageBreak/>
        <w:t>The intestinal mucosa of patients with CD has a preponderance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of</w:t>
      </w:r>
      <w:proofErr w:type="gramEnd"/>
      <w:r w:rsidRPr="001D4DF1">
        <w:t xml:space="preserve"> CD4+ type 1 helper T cells, while patients with UC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have</w:t>
      </w:r>
      <w:proofErr w:type="gramEnd"/>
      <w:r w:rsidRPr="001D4DF1">
        <w:t xml:space="preserve"> more CD4+ lymphocytes with atypical type 2 helper T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cells.9</w:t>
      </w:r>
      <w:proofErr w:type="gramEnd"/>
      <w:r w:rsidRPr="001D4DF1">
        <w:t xml:space="preserve"> Likewise, drugs such as non-steroidal anti-inflammatory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drugs</w:t>
      </w:r>
      <w:proofErr w:type="gramEnd"/>
      <w:r w:rsidRPr="001D4DF1">
        <w:t xml:space="preserve"> (NSAIDs) that disrupt the integrity of the GI mucosa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may</w:t>
      </w:r>
      <w:proofErr w:type="gramEnd"/>
      <w:r w:rsidRPr="001D4DF1">
        <w:t xml:space="preserve"> facilitate mucosal entry of intestinal antigens and lead to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disease</w:t>
      </w:r>
      <w:proofErr w:type="gramEnd"/>
      <w:r w:rsidRPr="001D4DF1">
        <w:t xml:space="preserve"> flares in patients with IBD.11</w:t>
      </w:r>
    </w:p>
    <w:p w:rsidR="001D4DF1" w:rsidRPr="001D4DF1" w:rsidRDefault="001D4DF1" w:rsidP="001D4DF1">
      <w:pPr>
        <w:pStyle w:val="ArialNarrow"/>
      </w:pPr>
      <w:r w:rsidRPr="001D4DF1">
        <w:t>The role of antigens derived from dietary intake in the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development</w:t>
      </w:r>
      <w:proofErr w:type="gramEnd"/>
      <w:r w:rsidRPr="001D4DF1">
        <w:t xml:space="preserve"> of IBD is less well defined. There is some speculation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that</w:t>
      </w:r>
      <w:proofErr w:type="gramEnd"/>
      <w:r w:rsidRPr="001D4DF1">
        <w:t xml:space="preserve"> ingestion of large quantities of refined carbohydrates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or</w:t>
      </w:r>
      <w:proofErr w:type="gramEnd"/>
      <w:r w:rsidRPr="001D4DF1">
        <w:t xml:space="preserve"> margarine leads to higher rates of CD. Use of oral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contraceptives</w:t>
      </w:r>
      <w:proofErr w:type="gramEnd"/>
      <w:r w:rsidRPr="001D4DF1">
        <w:t xml:space="preserve"> has been associated with increased development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of</w:t>
      </w:r>
      <w:proofErr w:type="gramEnd"/>
      <w:r w:rsidRPr="001D4DF1">
        <w:t xml:space="preserve"> IBD in some cohort studies, but a strong causal relationship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has</w:t>
      </w:r>
      <w:proofErr w:type="gramEnd"/>
      <w:r w:rsidRPr="001D4DF1">
        <w:t xml:space="preserve"> not been proven.7</w:t>
      </w:r>
    </w:p>
    <w:p w:rsidR="001D4DF1" w:rsidRPr="001D4DF1" w:rsidRDefault="001D4DF1" w:rsidP="001D4DF1">
      <w:pPr>
        <w:pStyle w:val="ArialNarrow"/>
      </w:pPr>
      <w:r w:rsidRPr="001D4DF1">
        <w:t>Lastly, positive smoking status has been shown to have protective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effects</w:t>
      </w:r>
      <w:proofErr w:type="gramEnd"/>
      <w:r w:rsidRPr="001D4DF1">
        <w:t xml:space="preserve"> in UC, leading to reductions in disease severity.</w:t>
      </w:r>
    </w:p>
    <w:p w:rsidR="001D4DF1" w:rsidRPr="001D4DF1" w:rsidRDefault="001D4DF1" w:rsidP="001D4DF1">
      <w:pPr>
        <w:pStyle w:val="ArialNarrow"/>
      </w:pPr>
      <w:r w:rsidRPr="001D4DF1">
        <w:t>The opposite is true in CD, as smoking may lead to increases in</w:t>
      </w:r>
    </w:p>
    <w:p w:rsidR="001D4DF1" w:rsidRPr="001D4DF1" w:rsidRDefault="001D4DF1" w:rsidP="001D4DF1">
      <w:pPr>
        <w:pStyle w:val="ArialNarrow"/>
        <w:rPr>
          <w:b/>
          <w:bCs/>
        </w:rPr>
      </w:pPr>
      <w:proofErr w:type="gramStart"/>
      <w:r w:rsidRPr="001D4DF1">
        <w:t>symptoms</w:t>
      </w:r>
      <w:proofErr w:type="gramEnd"/>
      <w:r w:rsidRPr="001D4DF1">
        <w:t xml:space="preserve"> or worsening of the </w:t>
      </w:r>
      <w:proofErr w:type="spellStart"/>
      <w:r w:rsidRPr="001D4DF1">
        <w:t>disease</w:t>
      </w:r>
      <w:r w:rsidRPr="001D4DF1">
        <w:rPr>
          <w:b/>
          <w:bCs/>
        </w:rPr>
        <w:t>Ulcerative</w:t>
      </w:r>
      <w:proofErr w:type="spellEnd"/>
      <w:r w:rsidRPr="001D4DF1">
        <w:rPr>
          <w:b/>
          <w:bCs/>
        </w:rPr>
        <w:t xml:space="preserve"> Colitis</w:t>
      </w:r>
    </w:p>
    <w:p w:rsidR="001D4DF1" w:rsidRPr="001D4DF1" w:rsidRDefault="001D4DF1" w:rsidP="001D4DF1">
      <w:pPr>
        <w:pStyle w:val="ArialNarrow"/>
      </w:pPr>
      <w:r w:rsidRPr="001D4DF1">
        <w:t>The inflammatory response in UC is propagated by atypical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type</w:t>
      </w:r>
      <w:proofErr w:type="gramEnd"/>
      <w:r w:rsidRPr="001D4DF1">
        <w:t xml:space="preserve"> 2 helper T cells that produce </w:t>
      </w:r>
      <w:proofErr w:type="spellStart"/>
      <w:r w:rsidRPr="001D4DF1">
        <w:t>proinflammatory</w:t>
      </w:r>
      <w:proofErr w:type="spellEnd"/>
      <w:r w:rsidRPr="001D4DF1">
        <w:t xml:space="preserve"> cytokines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such</w:t>
      </w:r>
      <w:proofErr w:type="gramEnd"/>
      <w:r w:rsidRPr="001D4DF1">
        <w:t xml:space="preserve"> as interleukin-1 (IL-1), IL-6, and tumor necrosis factor</w:t>
      </w:r>
    </w:p>
    <w:p w:rsidR="001D4DF1" w:rsidRPr="001D4DF1" w:rsidRDefault="001D4DF1" w:rsidP="001D4DF1">
      <w:pPr>
        <w:pStyle w:val="ArialNarrow"/>
      </w:pPr>
      <w:r w:rsidRPr="001D4DF1">
        <w:t xml:space="preserve">(TNF).7 </w:t>
      </w:r>
      <w:proofErr w:type="gramStart"/>
      <w:r w:rsidRPr="001D4DF1">
        <w:t>As</w:t>
      </w:r>
      <w:proofErr w:type="gramEnd"/>
      <w:r w:rsidRPr="001D4DF1">
        <w:t xml:space="preserve"> discussed previously, a genetic predisposition to</w:t>
      </w:r>
    </w:p>
    <w:p w:rsidR="001D4DF1" w:rsidRPr="001D4DF1" w:rsidRDefault="001D4DF1" w:rsidP="001D4DF1">
      <w:pPr>
        <w:pStyle w:val="ArialNarrow"/>
      </w:pPr>
      <w:r w:rsidRPr="001D4DF1">
        <w:t>UC may partially explain the development of excessive colonic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and</w:t>
      </w:r>
      <w:proofErr w:type="gramEnd"/>
      <w:r w:rsidRPr="001D4DF1">
        <w:t xml:space="preserve"> rectal inflammation. The finding of positive perinuclear</w:t>
      </w:r>
    </w:p>
    <w:p w:rsidR="001D4DF1" w:rsidRPr="001D4DF1" w:rsidRDefault="001D4DF1" w:rsidP="001D4DF1">
      <w:pPr>
        <w:pStyle w:val="ArialNarrow"/>
      </w:pPr>
      <w:proofErr w:type="spellStart"/>
      <w:proofErr w:type="gramStart"/>
      <w:r w:rsidRPr="001D4DF1">
        <w:t>antineutrophil</w:t>
      </w:r>
      <w:proofErr w:type="spellEnd"/>
      <w:proofErr w:type="gramEnd"/>
      <w:r w:rsidRPr="001D4DF1">
        <w:t xml:space="preserve"> cytoplasmic antibodies (</w:t>
      </w:r>
      <w:proofErr w:type="spellStart"/>
      <w:r w:rsidRPr="001D4DF1">
        <w:t>pANCA</w:t>
      </w:r>
      <w:proofErr w:type="spellEnd"/>
      <w:r w:rsidRPr="001D4DF1">
        <w:t>) in association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with</w:t>
      </w:r>
      <w:proofErr w:type="gramEnd"/>
      <w:r w:rsidRPr="001D4DF1">
        <w:t xml:space="preserve"> the human leukocyte antigen (HLA)-DR2 allele in a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large</w:t>
      </w:r>
      <w:proofErr w:type="gramEnd"/>
      <w:r w:rsidRPr="001D4DF1">
        <w:t xml:space="preserve"> percentage of patients with UC supports this theory.4,12</w:t>
      </w:r>
    </w:p>
    <w:p w:rsidR="001D4DF1" w:rsidRPr="001D4DF1" w:rsidRDefault="001D4DF1" w:rsidP="001D4DF1">
      <w:pPr>
        <w:pStyle w:val="ArialNarrow"/>
      </w:pPr>
      <w:r w:rsidRPr="001D4DF1">
        <w:t>The role of an immune response to intestinal bacteria in the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development</w:t>
      </w:r>
      <w:proofErr w:type="gramEnd"/>
      <w:r w:rsidRPr="001D4DF1">
        <w:t xml:space="preserve"> of UC may not be as strong a contributing factor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as</w:t>
      </w:r>
      <w:proofErr w:type="gramEnd"/>
      <w:r w:rsidRPr="001D4DF1">
        <w:t xml:space="preserve"> it is in CD. The potential role of environmental factors in the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development</w:t>
      </w:r>
      <w:proofErr w:type="gramEnd"/>
      <w:r w:rsidRPr="001D4DF1">
        <w:t xml:space="preserve"> of UC implies that the immune response is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directed</w:t>
      </w:r>
      <w:proofErr w:type="gramEnd"/>
      <w:r w:rsidRPr="001D4DF1">
        <w:t xml:space="preserve"> against an unknown antigen. The findings that development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and</w:t>
      </w:r>
      <w:proofErr w:type="gramEnd"/>
      <w:r w:rsidRPr="001D4DF1">
        <w:t xml:space="preserve"> severity of UC are reduced in patients who smoke,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or</w:t>
      </w:r>
      <w:proofErr w:type="gramEnd"/>
      <w:r w:rsidRPr="001D4DF1">
        <w:t xml:space="preserve"> in those with appendectomies, may support the theory that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these</w:t>
      </w:r>
      <w:proofErr w:type="gramEnd"/>
      <w:r w:rsidRPr="001D4DF1">
        <w:t xml:space="preserve"> factors may somehow modify either the genetic component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or</w:t>
      </w:r>
      <w:proofErr w:type="gramEnd"/>
      <w:r w:rsidRPr="001D4DF1">
        <w:t xml:space="preserve"> phenotypic response to immunologic stimuli.11,13</w:t>
      </w:r>
    </w:p>
    <w:p w:rsidR="001D4DF1" w:rsidRPr="001D4DF1" w:rsidRDefault="001D4DF1" w:rsidP="001D4DF1">
      <w:pPr>
        <w:pStyle w:val="ArialNarrow"/>
      </w:pPr>
      <w:r w:rsidRPr="001D4DF1">
        <w:t>NSAID use is also implicated in disease flares in patients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with</w:t>
      </w:r>
      <w:proofErr w:type="gramEnd"/>
      <w:r w:rsidRPr="001D4DF1">
        <w:t xml:space="preserve"> UC. NSAIDs may affect production of both nuclear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factor</w:t>
      </w:r>
      <w:proofErr w:type="gramEnd"/>
      <w:r w:rsidRPr="001D4DF1">
        <w:t xml:space="preserve"> κβ and peroxisome proliferator activated receptors</w:t>
      </w:r>
    </w:p>
    <w:p w:rsidR="001D4DF1" w:rsidRPr="001D4DF1" w:rsidRDefault="001D4DF1" w:rsidP="001D4DF1">
      <w:pPr>
        <w:pStyle w:val="ArialNarrow"/>
      </w:pPr>
      <w:r w:rsidRPr="001D4DF1">
        <w:t>(e.g., PPAR-γ), both of which are involved in regulating the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intestinal</w:t>
      </w:r>
      <w:proofErr w:type="gramEnd"/>
      <w:r w:rsidRPr="001D4DF1">
        <w:t xml:space="preserve"> responses.11</w:t>
      </w:r>
    </w:p>
    <w:p w:rsidR="001D4DF1" w:rsidRPr="001D4DF1" w:rsidRDefault="001D4DF1" w:rsidP="001D4DF1">
      <w:pPr>
        <w:pStyle w:val="ArialNarrow"/>
      </w:pPr>
      <w:r w:rsidRPr="001D4DF1">
        <w:t>The inflammatory process within the GI tract is limited to the</w:t>
      </w:r>
    </w:p>
    <w:p w:rsidR="001D4DF1" w:rsidRPr="001D4DF1" w:rsidRDefault="001D4DF1" w:rsidP="001D4DF1">
      <w:pPr>
        <w:pStyle w:val="ArialNarrow"/>
      </w:pPr>
      <w:proofErr w:type="gramStart"/>
      <w:r w:rsidRPr="001D4DF1">
        <w:lastRenderedPageBreak/>
        <w:t>colon</w:t>
      </w:r>
      <w:proofErr w:type="gramEnd"/>
      <w:r w:rsidRPr="001D4DF1">
        <w:t xml:space="preserve"> and rectum in patients with UC (Fig. 16</w:t>
      </w:r>
      <w:r w:rsidRPr="001D4DF1">
        <w:rPr>
          <w:rFonts w:hint="cs"/>
        </w:rPr>
        <w:t>–</w:t>
      </w:r>
      <w:r w:rsidRPr="001D4DF1">
        <w:t>1).Most patients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with</w:t>
      </w:r>
      <w:proofErr w:type="gramEnd"/>
      <w:r w:rsidRPr="001D4DF1">
        <w:t xml:space="preserve"> UC have involvement of the rectum (</w:t>
      </w:r>
      <w:proofErr w:type="spellStart"/>
      <w:r w:rsidRPr="001D4DF1">
        <w:rPr>
          <w:b/>
          <w:bCs/>
        </w:rPr>
        <w:t>proctitis</w:t>
      </w:r>
      <w:proofErr w:type="spellEnd"/>
      <w:r w:rsidRPr="001D4DF1">
        <w:t xml:space="preserve">) or both </w:t>
      </w:r>
      <w:proofErr w:type="spellStart"/>
      <w:r w:rsidRPr="001D4DF1">
        <w:t>therectum</w:t>
      </w:r>
      <w:proofErr w:type="spellEnd"/>
      <w:r w:rsidRPr="001D4DF1">
        <w:t xml:space="preserve"> and sigmoid colon (proctosigmoiditis). Inflammation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involving</w:t>
      </w:r>
      <w:proofErr w:type="gramEnd"/>
      <w:r w:rsidRPr="001D4DF1">
        <w:t xml:space="preserve"> the majority of the colon is referred to as </w:t>
      </w:r>
      <w:proofErr w:type="spellStart"/>
      <w:r w:rsidRPr="001D4DF1">
        <w:rPr>
          <w:b/>
          <w:bCs/>
        </w:rPr>
        <w:t>pancolitis</w:t>
      </w:r>
      <w:proofErr w:type="spellEnd"/>
      <w:r w:rsidRPr="001D4DF1">
        <w:t>.</w:t>
      </w:r>
    </w:p>
    <w:p w:rsidR="001D4DF1" w:rsidRPr="001D4DF1" w:rsidRDefault="001D4DF1" w:rsidP="001D4DF1">
      <w:pPr>
        <w:pStyle w:val="ArialNarrow"/>
      </w:pPr>
      <w:r w:rsidRPr="001D4DF1">
        <w:t>Left-sided disease, defined as inflammation extending from the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rectum</w:t>
      </w:r>
      <w:proofErr w:type="gramEnd"/>
      <w:r w:rsidRPr="001D4DF1">
        <w:t xml:space="preserve"> to the splenic flexure, occurs in 30% to 40% of patients.4</w:t>
      </w:r>
    </w:p>
    <w:p w:rsidR="001D4DF1" w:rsidRPr="001D4DF1" w:rsidRDefault="001D4DF1" w:rsidP="001D4DF1">
      <w:pPr>
        <w:pStyle w:val="ArialNarrow"/>
      </w:pPr>
      <w:r w:rsidRPr="001D4DF1">
        <w:t>A small number of cases of UC involve mild inflammation of the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terminal</w:t>
      </w:r>
      <w:proofErr w:type="gramEnd"/>
      <w:r w:rsidRPr="001D4DF1">
        <w:t xml:space="preserve"> ileum, referred to as </w:t>
      </w:r>
      <w:r w:rsidRPr="001D4DF1">
        <w:rPr>
          <w:rFonts w:hint="cs"/>
        </w:rPr>
        <w:t>“</w:t>
      </w:r>
      <w:r w:rsidRPr="001D4DF1">
        <w:t>backwash ileitis.</w:t>
      </w:r>
      <w:r w:rsidRPr="001D4DF1">
        <w:rPr>
          <w:rFonts w:hint="cs"/>
        </w:rPr>
        <w:t>”</w:t>
      </w:r>
    </w:p>
    <w:p w:rsidR="001D4DF1" w:rsidRPr="001D4DF1" w:rsidRDefault="001D4DF1" w:rsidP="001D4DF1">
      <w:pPr>
        <w:pStyle w:val="ArialNarrow"/>
      </w:pPr>
      <w:r w:rsidRPr="001D4DF1">
        <w:t>The pattern of inflammation in UC is continuous and confluent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throughout</w:t>
      </w:r>
      <w:proofErr w:type="gramEnd"/>
      <w:r w:rsidRPr="001D4DF1">
        <w:t xml:space="preserve"> the affected areas of the GI tract. The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inflammation</w:t>
      </w:r>
      <w:proofErr w:type="gramEnd"/>
      <w:r w:rsidRPr="001D4DF1">
        <w:t xml:space="preserve"> is also superficial and does not typically extend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below</w:t>
      </w:r>
      <w:proofErr w:type="gramEnd"/>
      <w:r w:rsidRPr="001D4DF1">
        <w:t xml:space="preserve"> the submucosal layer of the GI tract (Fig. 16</w:t>
      </w:r>
      <w:r w:rsidRPr="001D4DF1">
        <w:rPr>
          <w:rFonts w:hint="cs"/>
        </w:rPr>
        <w:t>–</w:t>
      </w:r>
      <w:r w:rsidRPr="001D4DF1">
        <w:t>2).</w:t>
      </w:r>
    </w:p>
    <w:p w:rsidR="001D4DF1" w:rsidRPr="001D4DF1" w:rsidRDefault="001D4DF1" w:rsidP="001D4DF1">
      <w:pPr>
        <w:pStyle w:val="ArialNarrow"/>
      </w:pPr>
      <w:r w:rsidRPr="001D4DF1">
        <w:t>Ulceration or erosion of the GI mucosa may be present and</w:t>
      </w:r>
    </w:p>
    <w:p w:rsidR="001D4DF1" w:rsidRPr="001D4DF1" w:rsidRDefault="001D4DF1" w:rsidP="001D4DF1">
      <w:pPr>
        <w:pStyle w:val="ArialNarrow"/>
        <w:rPr>
          <w:b/>
          <w:bCs/>
        </w:rPr>
      </w:pPr>
      <w:proofErr w:type="gramStart"/>
      <w:r w:rsidRPr="001D4DF1">
        <w:t>varies</w:t>
      </w:r>
      <w:proofErr w:type="gramEnd"/>
      <w:r w:rsidRPr="001D4DF1">
        <w:t xml:space="preserve"> with disease severity. The formation of </w:t>
      </w:r>
      <w:r w:rsidRPr="001D4DF1">
        <w:rPr>
          <w:b/>
          <w:bCs/>
        </w:rPr>
        <w:t>crypt abscesses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within</w:t>
      </w:r>
      <w:proofErr w:type="gramEnd"/>
      <w:r w:rsidRPr="001D4DF1">
        <w:t xml:space="preserve"> the mucosal layers of the GI tract is characteristic of UC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and</w:t>
      </w:r>
      <w:proofErr w:type="gramEnd"/>
      <w:r w:rsidRPr="001D4DF1">
        <w:t xml:space="preserve"> may help to distinguish it from CD. Severe inflammation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may</w:t>
      </w:r>
      <w:proofErr w:type="gramEnd"/>
      <w:r w:rsidRPr="001D4DF1">
        <w:t xml:space="preserve"> also result in areas of hypertrophied GI mucosa, which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may</w:t>
      </w:r>
      <w:proofErr w:type="gramEnd"/>
      <w:r w:rsidRPr="001D4DF1">
        <w:t xml:space="preserve"> manifest as </w:t>
      </w:r>
      <w:proofErr w:type="spellStart"/>
      <w:r w:rsidRPr="001D4DF1">
        <w:rPr>
          <w:b/>
          <w:bCs/>
        </w:rPr>
        <w:t>pseudopolyps</w:t>
      </w:r>
      <w:proofErr w:type="spellEnd"/>
      <w:r w:rsidRPr="001D4DF1">
        <w:rPr>
          <w:b/>
          <w:bCs/>
        </w:rPr>
        <w:t xml:space="preserve"> </w:t>
      </w:r>
      <w:r w:rsidRPr="001D4DF1">
        <w:t>within the colon.12 The inflammatory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response</w:t>
      </w:r>
      <w:proofErr w:type="gramEnd"/>
      <w:r w:rsidRPr="001D4DF1">
        <w:t xml:space="preserve"> may progress in severity, leading to mucosal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friability</w:t>
      </w:r>
      <w:proofErr w:type="gramEnd"/>
      <w:r w:rsidRPr="001D4DF1">
        <w:t xml:space="preserve"> and significant GI bleeding.</w:t>
      </w:r>
    </w:p>
    <w:p w:rsidR="001D4DF1" w:rsidRPr="001D4DF1" w:rsidRDefault="001D4DF1" w:rsidP="001D4DF1">
      <w:pPr>
        <w:pStyle w:val="ArialNarrow"/>
        <w:rPr>
          <w:b/>
          <w:bCs/>
        </w:rPr>
      </w:pPr>
      <w:r w:rsidRPr="001D4DF1">
        <w:rPr>
          <w:b/>
          <w:bCs/>
        </w:rPr>
        <w:t>Crohn</w:t>
      </w:r>
      <w:r w:rsidRPr="001D4DF1">
        <w:rPr>
          <w:rFonts w:hint="cs"/>
          <w:b/>
          <w:bCs/>
        </w:rPr>
        <w:t>’</w:t>
      </w:r>
      <w:r w:rsidRPr="001D4DF1">
        <w:rPr>
          <w:b/>
          <w:bCs/>
        </w:rPr>
        <w:t>s Disease</w:t>
      </w:r>
    </w:p>
    <w:p w:rsidR="001D4DF1" w:rsidRPr="001D4DF1" w:rsidRDefault="001D4DF1" w:rsidP="001D4DF1">
      <w:pPr>
        <w:pStyle w:val="ArialNarrow"/>
      </w:pPr>
      <w:r w:rsidRPr="001D4DF1">
        <w:t>As with UC, the immune activation seen in CD involves the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release</w:t>
      </w:r>
      <w:proofErr w:type="gramEnd"/>
      <w:r w:rsidRPr="001D4DF1">
        <w:t xml:space="preserve"> of many </w:t>
      </w:r>
      <w:proofErr w:type="spellStart"/>
      <w:r w:rsidRPr="001D4DF1">
        <w:t>proinflammatory</w:t>
      </w:r>
      <w:proofErr w:type="spellEnd"/>
      <w:r w:rsidRPr="001D4DF1">
        <w:t xml:space="preserve"> cytokines. Cytokines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thought</w:t>
      </w:r>
      <w:proofErr w:type="gramEnd"/>
      <w:r w:rsidRPr="001D4DF1">
        <w:t xml:space="preserve"> to play major roles in CD are derived from T-helper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type</w:t>
      </w:r>
      <w:proofErr w:type="gramEnd"/>
      <w:r w:rsidRPr="001D4DF1">
        <w:t xml:space="preserve"> 1 cells and include interferon-γ, TNF-α, and IL-1, IL-6,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and</w:t>
      </w:r>
      <w:proofErr w:type="gramEnd"/>
      <w:r w:rsidRPr="001D4DF1">
        <w:t xml:space="preserve"> IL-12. TNF-α is a major contributor to the inflammatory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process</w:t>
      </w:r>
      <w:proofErr w:type="gramEnd"/>
      <w:r w:rsidRPr="001D4DF1">
        <w:t xml:space="preserve"> seen in CD. Its physiologic effects include activation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of</w:t>
      </w:r>
      <w:proofErr w:type="gramEnd"/>
      <w:r w:rsidRPr="001D4DF1">
        <w:t xml:space="preserve"> macrophages, </w:t>
      </w:r>
      <w:proofErr w:type="spellStart"/>
      <w:r w:rsidRPr="001D4DF1">
        <w:t>procoagulant</w:t>
      </w:r>
      <w:proofErr w:type="spellEnd"/>
      <w:r w:rsidRPr="001D4DF1">
        <w:t xml:space="preserve"> effects in the vascular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endothelium</w:t>
      </w:r>
      <w:proofErr w:type="gramEnd"/>
      <w:r w:rsidRPr="001D4DF1">
        <w:t>, and increases in production of matrix metalloproteinases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in</w:t>
      </w:r>
      <w:proofErr w:type="gramEnd"/>
      <w:r w:rsidRPr="001D4DF1">
        <w:t xml:space="preserve"> mucosal cells.9,15 Excessive production of </w:t>
      </w:r>
      <w:proofErr w:type="spellStart"/>
      <w:r w:rsidRPr="001D4DF1">
        <w:t>bothinterferon</w:t>
      </w:r>
      <w:proofErr w:type="spellEnd"/>
      <w:r w:rsidRPr="001D4DF1">
        <w:t>-γ and TNF-α may account for the excessive clinical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evidence</w:t>
      </w:r>
      <w:proofErr w:type="gramEnd"/>
      <w:r w:rsidRPr="001D4DF1">
        <w:t xml:space="preserve"> of granulomatous disease in patients with CD.10</w:t>
      </w:r>
    </w:p>
    <w:p w:rsidR="001D4DF1" w:rsidRPr="001D4DF1" w:rsidRDefault="001D4DF1" w:rsidP="001D4DF1">
      <w:pPr>
        <w:pStyle w:val="ArialNarrow"/>
      </w:pPr>
      <w:r w:rsidRPr="001D4DF1">
        <w:t>TNF-α is also thought to induce production of nuclear factor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κβ</w:t>
      </w:r>
      <w:proofErr w:type="gramEnd"/>
      <w:r w:rsidRPr="001D4DF1">
        <w:t>, which stimulates further production of TNF-α and other</w:t>
      </w:r>
    </w:p>
    <w:p w:rsidR="001D4DF1" w:rsidRPr="001D4DF1" w:rsidRDefault="001D4DF1" w:rsidP="001D4DF1">
      <w:pPr>
        <w:pStyle w:val="ArialNarrow"/>
      </w:pPr>
      <w:proofErr w:type="spellStart"/>
      <w:proofErr w:type="gramStart"/>
      <w:r w:rsidRPr="001D4DF1">
        <w:t>proinflammatory</w:t>
      </w:r>
      <w:proofErr w:type="spellEnd"/>
      <w:proofErr w:type="gramEnd"/>
      <w:r w:rsidRPr="001D4DF1">
        <w:t xml:space="preserve"> cytokines.3,14</w:t>
      </w:r>
    </w:p>
    <w:p w:rsidR="001D4DF1" w:rsidRPr="001D4DF1" w:rsidRDefault="001D4DF1" w:rsidP="001D4DF1">
      <w:pPr>
        <w:pStyle w:val="ArialNarrow"/>
      </w:pPr>
      <w:r w:rsidRPr="001D4DF1">
        <w:t>The role of an immune response directed against endogenous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bacteria</w:t>
      </w:r>
      <w:proofErr w:type="gramEnd"/>
      <w:r w:rsidRPr="001D4DF1">
        <w:t xml:space="preserve"> as the initiating factor is more evident in CD, as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evidenced</w:t>
      </w:r>
      <w:proofErr w:type="gramEnd"/>
      <w:r w:rsidRPr="001D4DF1">
        <w:t xml:space="preserve"> by the apparent strong T-helper 1 activation against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bacteria</w:t>
      </w:r>
      <w:proofErr w:type="gramEnd"/>
      <w:r w:rsidRPr="001D4DF1">
        <w:t xml:space="preserve"> seen in animal models of this disease. Likewise, bacteria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are</w:t>
      </w:r>
      <w:proofErr w:type="gramEnd"/>
      <w:r w:rsidRPr="001D4DF1">
        <w:t xml:space="preserve"> often found deep in the intestinal mucosal layer of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patients</w:t>
      </w:r>
      <w:proofErr w:type="gramEnd"/>
      <w:r w:rsidRPr="001D4DF1">
        <w:t xml:space="preserve"> with CD. As mentioned previously, the finding of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genetic</w:t>
      </w:r>
      <w:proofErr w:type="gramEnd"/>
      <w:r w:rsidRPr="001D4DF1">
        <w:t xml:space="preserve"> mutations in NOD2 may result in excessive production</w:t>
      </w:r>
    </w:p>
    <w:p w:rsidR="001D4DF1" w:rsidRPr="001D4DF1" w:rsidRDefault="001D4DF1" w:rsidP="001D4DF1">
      <w:pPr>
        <w:pStyle w:val="ArialNarrow"/>
      </w:pPr>
      <w:proofErr w:type="gramStart"/>
      <w:r w:rsidRPr="001D4DF1">
        <w:lastRenderedPageBreak/>
        <w:t>of</w:t>
      </w:r>
      <w:proofErr w:type="gramEnd"/>
      <w:r w:rsidRPr="001D4DF1">
        <w:t xml:space="preserve"> IL-12 and inhibition of intestinal phagocytes to break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down</w:t>
      </w:r>
      <w:proofErr w:type="gramEnd"/>
      <w:r w:rsidRPr="001D4DF1">
        <w:t xml:space="preserve"> bacterial antigens.10</w:t>
      </w:r>
    </w:p>
    <w:p w:rsidR="001D4DF1" w:rsidRPr="001D4DF1" w:rsidRDefault="001D4DF1" w:rsidP="001D4DF1">
      <w:pPr>
        <w:pStyle w:val="ArialNarrow"/>
      </w:pPr>
      <w:r w:rsidRPr="001D4DF1">
        <w:t>Dysregulation of cytokines that normally downregulate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inflammatory</w:t>
      </w:r>
      <w:proofErr w:type="gramEnd"/>
      <w:r w:rsidRPr="001D4DF1">
        <w:t xml:space="preserve"> responses, such as transforming growth factor-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β,</w:t>
      </w:r>
      <w:proofErr w:type="gramEnd"/>
      <w:r w:rsidRPr="001D4DF1">
        <w:t>may also be involved in the excessive inflammatory response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seen</w:t>
      </w:r>
      <w:proofErr w:type="gramEnd"/>
      <w:r w:rsidRPr="001D4DF1">
        <w:t xml:space="preserve"> in CD. As in UC, patients with CD may have disease flares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due</w:t>
      </w:r>
      <w:proofErr w:type="gramEnd"/>
      <w:r w:rsidRPr="001D4DF1">
        <w:t xml:space="preserve"> to ingestion of NSAIDs. The role of dietary antigens in the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development</w:t>
      </w:r>
      <w:proofErr w:type="gramEnd"/>
      <w:r w:rsidRPr="001D4DF1">
        <w:t xml:space="preserve"> of CD compared to UC is also another potential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initiating</w:t>
      </w:r>
      <w:proofErr w:type="gramEnd"/>
      <w:r w:rsidRPr="001D4DF1">
        <w:t xml:space="preserve"> factor. Excess ingestion of refined sugars or margarine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may</w:t>
      </w:r>
      <w:proofErr w:type="gramEnd"/>
      <w:r w:rsidRPr="001D4DF1">
        <w:t xml:space="preserve"> be higher in patients who develop CD.7</w:t>
      </w:r>
    </w:p>
    <w:p w:rsidR="001D4DF1" w:rsidRPr="001D4DF1" w:rsidRDefault="001D4DF1" w:rsidP="001D4DF1">
      <w:pPr>
        <w:pStyle w:val="ArialNarrow"/>
      </w:pPr>
      <w:r w:rsidRPr="001D4DF1">
        <w:t>The distribution of inflammation in CD differs from that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seen</w:t>
      </w:r>
      <w:proofErr w:type="gramEnd"/>
      <w:r w:rsidRPr="001D4DF1">
        <w:t xml:space="preserve"> in UC, as any part of the entire GI tract may be affected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in</w:t>
      </w:r>
      <w:proofErr w:type="gramEnd"/>
      <w:r w:rsidRPr="001D4DF1">
        <w:t xml:space="preserve"> CD. The small intestine is the site most commonly involved.</w:t>
      </w:r>
    </w:p>
    <w:p w:rsidR="001D4DF1" w:rsidRPr="001D4DF1" w:rsidRDefault="001D4DF1" w:rsidP="001D4DF1">
      <w:pPr>
        <w:pStyle w:val="ArialNarrow"/>
      </w:pPr>
      <w:r w:rsidRPr="001D4DF1">
        <w:t>Within the small intestine, the terminal ileum and cecum are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almost</w:t>
      </w:r>
      <w:proofErr w:type="gramEnd"/>
      <w:r w:rsidRPr="001D4DF1">
        <w:t xml:space="preserve"> always affected. Approximately 20% of patients have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isolated</w:t>
      </w:r>
      <w:proofErr w:type="gramEnd"/>
      <w:r w:rsidRPr="001D4DF1">
        <w:t xml:space="preserve"> colonic involvement, whereas inflammation proximal</w:t>
      </w:r>
    </w:p>
    <w:p w:rsidR="001D4DF1" w:rsidRPr="001D4DF1" w:rsidRDefault="001D4DF1" w:rsidP="001D4DF1">
      <w:pPr>
        <w:pStyle w:val="ArialNarrow"/>
      </w:pPr>
      <w:proofErr w:type="gramStart"/>
      <w:r w:rsidRPr="001D4DF1">
        <w:t>to</w:t>
      </w:r>
      <w:proofErr w:type="gramEnd"/>
      <w:r w:rsidRPr="001D4DF1">
        <w:t xml:space="preserve"> the small intestine is almost never seen without the presence</w:t>
      </w:r>
    </w:p>
    <w:p w:rsidR="00EC5E55" w:rsidRPr="00EC5E55" w:rsidRDefault="001D4DF1" w:rsidP="00EC5E55">
      <w:pPr>
        <w:pStyle w:val="ArialNarrow"/>
      </w:pPr>
      <w:proofErr w:type="gramStart"/>
      <w:r w:rsidRPr="001D4DF1">
        <w:t>of</w:t>
      </w:r>
      <w:proofErr w:type="gramEnd"/>
      <w:r w:rsidRPr="001D4DF1">
        <w:t xml:space="preserve"> small or large intestinal disease.</w:t>
      </w:r>
      <w:r w:rsidR="00EC5E55" w:rsidRPr="00EC5E55">
        <w:rPr>
          <w:rFonts w:ascii="Minion-Regular" w:cs="Minion-Regular"/>
          <w:color w:val="231F20"/>
          <w:sz w:val="20"/>
          <w:szCs w:val="20"/>
        </w:rPr>
        <w:t xml:space="preserve"> </w:t>
      </w:r>
      <w:r w:rsidR="00EC5E55" w:rsidRPr="00EC5E55">
        <w:t>In contrast to UC, the pattern of inflammation in CD is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described</w:t>
      </w:r>
      <w:proofErr w:type="gramEnd"/>
      <w:r w:rsidRPr="00EC5E55">
        <w:t xml:space="preserve"> as discontinuous. Areas of inflammation are intermixed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with</w:t>
      </w:r>
      <w:proofErr w:type="gramEnd"/>
      <w:r w:rsidRPr="00EC5E55">
        <w:t xml:space="preserve"> areas of normal GI mucosa, resulting in characteristic</w:t>
      </w:r>
    </w:p>
    <w:p w:rsidR="00EC5E55" w:rsidRPr="00EC5E55" w:rsidRDefault="00EC5E55" w:rsidP="00EC5E55">
      <w:pPr>
        <w:pStyle w:val="ArialNarrow"/>
      </w:pPr>
      <w:r w:rsidRPr="00EC5E55">
        <w:rPr>
          <w:rFonts w:hint="cs"/>
        </w:rPr>
        <w:t>“</w:t>
      </w:r>
      <w:proofErr w:type="gramStart"/>
      <w:r w:rsidRPr="00EC5E55">
        <w:t>skip</w:t>
      </w:r>
      <w:proofErr w:type="gramEnd"/>
      <w:r w:rsidRPr="00EC5E55">
        <w:t xml:space="preserve"> lesions.</w:t>
      </w:r>
      <w:r w:rsidRPr="00EC5E55">
        <w:rPr>
          <w:rFonts w:hint="cs"/>
        </w:rPr>
        <w:t>”</w:t>
      </w:r>
      <w:r w:rsidRPr="00EC5E55">
        <w:t xml:space="preserve"> Superficial </w:t>
      </w:r>
      <w:proofErr w:type="spellStart"/>
      <w:r w:rsidRPr="00EC5E55">
        <w:rPr>
          <w:b/>
          <w:bCs/>
        </w:rPr>
        <w:t>aphthous</w:t>
      </w:r>
      <w:proofErr w:type="spellEnd"/>
      <w:r w:rsidRPr="00EC5E55">
        <w:rPr>
          <w:b/>
          <w:bCs/>
        </w:rPr>
        <w:t xml:space="preserve"> ulcers </w:t>
      </w:r>
      <w:r w:rsidRPr="00EC5E55">
        <w:t>may also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develop</w:t>
      </w:r>
      <w:proofErr w:type="gramEnd"/>
      <w:r w:rsidRPr="00EC5E55">
        <w:t xml:space="preserve"> in the GI mucosa. These ulcers may coalesce into larger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linear</w:t>
      </w:r>
      <w:proofErr w:type="gramEnd"/>
      <w:r w:rsidRPr="00EC5E55">
        <w:t xml:space="preserve"> ulcers, resulting in fissure formation as they increase in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depth</w:t>
      </w:r>
      <w:proofErr w:type="gramEnd"/>
      <w:r w:rsidRPr="00EC5E55">
        <w:t xml:space="preserve">, giving rise to the characteristic </w:t>
      </w:r>
      <w:r w:rsidRPr="00EC5E55">
        <w:rPr>
          <w:rFonts w:hint="cs"/>
        </w:rPr>
        <w:t>“</w:t>
      </w:r>
      <w:r w:rsidRPr="00EC5E55">
        <w:t>cobblestone</w:t>
      </w:r>
      <w:r w:rsidRPr="00EC5E55">
        <w:rPr>
          <w:rFonts w:hint="cs"/>
        </w:rPr>
        <w:t>”</w:t>
      </w:r>
      <w:r w:rsidRPr="00EC5E55">
        <w:t xml:space="preserve"> pattern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observed</w:t>
      </w:r>
      <w:proofErr w:type="gramEnd"/>
      <w:r w:rsidRPr="00EC5E55">
        <w:t xml:space="preserve"> upon examination of the mucosa.</w:t>
      </w:r>
    </w:p>
    <w:p w:rsidR="00EC5E55" w:rsidRPr="00EC5E55" w:rsidRDefault="00EC5E55" w:rsidP="00EC5E55">
      <w:pPr>
        <w:pStyle w:val="ArialNarrow"/>
      </w:pPr>
      <w:r w:rsidRPr="00EC5E55">
        <w:t xml:space="preserve">Furthermore, the inflammation may be </w:t>
      </w:r>
      <w:r w:rsidRPr="00EC5E55">
        <w:rPr>
          <w:b/>
          <w:bCs/>
        </w:rPr>
        <w:t>transmural</w:t>
      </w:r>
      <w:r w:rsidRPr="00EC5E55">
        <w:t>, penetrating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to</w:t>
      </w:r>
      <w:proofErr w:type="gramEnd"/>
      <w:r w:rsidRPr="00EC5E55">
        <w:t xml:space="preserve"> the </w:t>
      </w:r>
      <w:proofErr w:type="spellStart"/>
      <w:r w:rsidRPr="00EC5E55">
        <w:t>muscularis</w:t>
      </w:r>
      <w:proofErr w:type="spellEnd"/>
      <w:r w:rsidRPr="00EC5E55">
        <w:t xml:space="preserve"> or serosal layers of the GI tract</w:t>
      </w:r>
    </w:p>
    <w:p w:rsidR="00EC5E55" w:rsidRPr="00EC5E55" w:rsidRDefault="00EC5E55" w:rsidP="00EC5E55">
      <w:pPr>
        <w:pStyle w:val="ArialNarrow"/>
      </w:pPr>
      <w:r w:rsidRPr="00EC5E55">
        <w:t>(Fig. 16</w:t>
      </w:r>
      <w:r w:rsidRPr="00EC5E55">
        <w:rPr>
          <w:rFonts w:hint="cs"/>
        </w:rPr>
        <w:t>–</w:t>
      </w:r>
      <w:r w:rsidRPr="00EC5E55">
        <w:t>2). The propensity for transmural involvement may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lead</w:t>
      </w:r>
      <w:proofErr w:type="gramEnd"/>
      <w:r w:rsidRPr="00EC5E55">
        <w:t xml:space="preserve"> to serious complications of CD, such as </w:t>
      </w:r>
      <w:r w:rsidRPr="00EC5E55">
        <w:rPr>
          <w:b/>
          <w:bCs/>
        </w:rPr>
        <w:t>strictures</w:t>
      </w:r>
      <w:r w:rsidRPr="00EC5E55">
        <w:t xml:space="preserve">, </w:t>
      </w:r>
      <w:r w:rsidRPr="00EC5E55">
        <w:rPr>
          <w:b/>
          <w:bCs/>
        </w:rPr>
        <w:t>fistulae</w:t>
      </w:r>
      <w:r w:rsidRPr="00EC5E55">
        <w:t>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and</w:t>
      </w:r>
      <w:proofErr w:type="gramEnd"/>
      <w:r w:rsidRPr="00EC5E55">
        <w:t xml:space="preserve"> abscesses.4,12 While rectal inflammation is typically less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common</w:t>
      </w:r>
      <w:proofErr w:type="gramEnd"/>
      <w:r w:rsidRPr="00EC5E55">
        <w:t xml:space="preserve"> in CD than UC, several types of perianal lesions may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be</w:t>
      </w:r>
      <w:proofErr w:type="gramEnd"/>
      <w:r w:rsidRPr="00EC5E55">
        <w:t xml:space="preserve"> observed in patients with CD. These include skin tags,</w:t>
      </w:r>
    </w:p>
    <w:p w:rsidR="001D4DF1" w:rsidRDefault="00EC5E55" w:rsidP="00EC5E55">
      <w:pPr>
        <w:pStyle w:val="ArialNarrow"/>
      </w:pPr>
      <w:proofErr w:type="gramStart"/>
      <w:r w:rsidRPr="00EC5E55">
        <w:t>hemorrhoids</w:t>
      </w:r>
      <w:proofErr w:type="gramEnd"/>
      <w:r w:rsidRPr="00EC5E55">
        <w:t>, fissures, anal ulcers, abscesses, and fistulae</w:t>
      </w:r>
    </w:p>
    <w:p w:rsidR="00EC5E55" w:rsidRPr="00EC5E55" w:rsidRDefault="00EC5E55" w:rsidP="00EC5E55">
      <w:pPr>
        <w:pStyle w:val="ArialNarrow"/>
        <w:rPr>
          <w:b/>
          <w:bCs/>
        </w:rPr>
      </w:pPr>
      <w:r w:rsidRPr="00EC5E55">
        <w:rPr>
          <w:b/>
          <w:bCs/>
        </w:rPr>
        <w:t>CLINICAL PRESENTATION AND DIAGNOSIS</w:t>
      </w:r>
    </w:p>
    <w:p w:rsidR="00EC5E55" w:rsidRPr="00EC5E55" w:rsidRDefault="00EC5E55" w:rsidP="00EC5E55">
      <w:pPr>
        <w:pStyle w:val="ArialNarrow"/>
        <w:rPr>
          <w:i/>
          <w:iCs/>
        </w:rPr>
      </w:pPr>
      <w:r w:rsidRPr="00EC5E55">
        <w:rPr>
          <w:rFonts w:hint="eastAsia"/>
        </w:rPr>
        <w:t>❷</w:t>
      </w:r>
      <w:r w:rsidRPr="00EC5E55">
        <w:t xml:space="preserve"> </w:t>
      </w:r>
      <w:r w:rsidRPr="00EC5E55">
        <w:rPr>
          <w:i/>
          <w:iCs/>
        </w:rPr>
        <w:t>Differentiation of ulcerative colitis and Crohn</w:t>
      </w:r>
      <w:r w:rsidRPr="00EC5E55">
        <w:rPr>
          <w:rFonts w:hint="cs"/>
          <w:i/>
          <w:iCs/>
        </w:rPr>
        <w:t>’</w:t>
      </w:r>
      <w:r w:rsidRPr="00EC5E55">
        <w:rPr>
          <w:i/>
          <w:iCs/>
        </w:rPr>
        <w:t>s disease is</w:t>
      </w:r>
    </w:p>
    <w:p w:rsidR="00EC5E55" w:rsidRPr="00EC5E55" w:rsidRDefault="00EC5E55" w:rsidP="00EC5E55">
      <w:pPr>
        <w:pStyle w:val="ArialNarrow"/>
        <w:rPr>
          <w:i/>
          <w:iCs/>
        </w:rPr>
      </w:pPr>
      <w:proofErr w:type="gramStart"/>
      <w:r w:rsidRPr="00EC5E55">
        <w:rPr>
          <w:i/>
          <w:iCs/>
        </w:rPr>
        <w:t>based</w:t>
      </w:r>
      <w:proofErr w:type="gramEnd"/>
      <w:r w:rsidRPr="00EC5E55">
        <w:rPr>
          <w:i/>
          <w:iCs/>
        </w:rPr>
        <w:t xml:space="preserve"> on signs and symptoms as well as characteristic endoscopic</w:t>
      </w:r>
    </w:p>
    <w:p w:rsidR="00EC5E55" w:rsidRPr="00EC5E55" w:rsidRDefault="00EC5E55" w:rsidP="00EC5E55">
      <w:pPr>
        <w:pStyle w:val="ArialNarrow"/>
        <w:rPr>
          <w:i/>
          <w:iCs/>
        </w:rPr>
      </w:pPr>
      <w:proofErr w:type="gramStart"/>
      <w:r w:rsidRPr="00EC5E55">
        <w:rPr>
          <w:i/>
          <w:iCs/>
        </w:rPr>
        <w:t>findings</w:t>
      </w:r>
      <w:proofErr w:type="gramEnd"/>
      <w:r w:rsidRPr="00EC5E55">
        <w:rPr>
          <w:i/>
          <w:iCs/>
        </w:rPr>
        <w:t>, including the extent, pattern, and depth of inflammation</w:t>
      </w:r>
    </w:p>
    <w:p w:rsidR="00EC5E55" w:rsidRDefault="00EC5E55" w:rsidP="00EC5E55">
      <w:pPr>
        <w:pStyle w:val="ArialNarrow"/>
      </w:pPr>
      <w:r w:rsidRPr="00EC5E55">
        <w:rPr>
          <w:i/>
          <w:iCs/>
        </w:rPr>
        <w:t>(</w:t>
      </w:r>
      <w:proofErr w:type="gramStart"/>
      <w:r w:rsidRPr="00EC5E55">
        <w:rPr>
          <w:i/>
          <w:iCs/>
        </w:rPr>
        <w:t>see</w:t>
      </w:r>
      <w:proofErr w:type="gramEnd"/>
      <w:r w:rsidRPr="00EC5E55">
        <w:rPr>
          <w:i/>
          <w:iCs/>
        </w:rPr>
        <w:t xml:space="preserve"> Presentation Box in second column)</w:t>
      </w:r>
      <w:r w:rsidRPr="00EC5E55">
        <w:t>.</w:t>
      </w:r>
    </w:p>
    <w:p w:rsidR="00EC5E55" w:rsidRPr="00EC5E55" w:rsidRDefault="00EC5E55" w:rsidP="00EC5E55">
      <w:pPr>
        <w:pStyle w:val="ArialNarrow"/>
        <w:rPr>
          <w:b/>
          <w:bCs/>
        </w:rPr>
      </w:pPr>
      <w:r w:rsidRPr="00EC5E55">
        <w:rPr>
          <w:b/>
          <w:bCs/>
        </w:rPr>
        <w:t>Presentation of Inflammatory Bowel</w:t>
      </w:r>
    </w:p>
    <w:p w:rsidR="00EC5E55" w:rsidRPr="00EC5E55" w:rsidRDefault="00EC5E55" w:rsidP="00EC5E55">
      <w:pPr>
        <w:pStyle w:val="ArialNarrow"/>
        <w:rPr>
          <w:b/>
          <w:bCs/>
        </w:rPr>
      </w:pPr>
      <w:r w:rsidRPr="00EC5E55">
        <w:rPr>
          <w:b/>
          <w:bCs/>
        </w:rPr>
        <w:t>Disease</w:t>
      </w:r>
    </w:p>
    <w:p w:rsidR="00EC5E55" w:rsidRPr="00EC5E55" w:rsidRDefault="00EC5E55" w:rsidP="00EC5E55">
      <w:pPr>
        <w:pStyle w:val="ArialNarrow"/>
        <w:rPr>
          <w:b/>
          <w:bCs/>
        </w:rPr>
      </w:pPr>
      <w:r w:rsidRPr="00EC5E55">
        <w:rPr>
          <w:b/>
          <w:bCs/>
        </w:rPr>
        <w:t>General</w:t>
      </w:r>
    </w:p>
    <w:p w:rsidR="00EC5E55" w:rsidRPr="00EC5E55" w:rsidRDefault="00EC5E55" w:rsidP="00EC5E55">
      <w:pPr>
        <w:pStyle w:val="ArialNarrow"/>
      </w:pPr>
      <w:r w:rsidRPr="00EC5E55">
        <w:rPr>
          <w:rFonts w:hint="cs"/>
        </w:rPr>
        <w:t>•</w:t>
      </w:r>
      <w:r w:rsidRPr="00EC5E55">
        <w:t xml:space="preserve"> Patients with CD or UC may present with similar symptoms.</w:t>
      </w:r>
    </w:p>
    <w:p w:rsidR="00EC5E55" w:rsidRPr="00EC5E55" w:rsidRDefault="00EC5E55" w:rsidP="00EC5E55">
      <w:pPr>
        <w:pStyle w:val="ArialNarrow"/>
      </w:pPr>
      <w:r w:rsidRPr="00EC5E55">
        <w:rPr>
          <w:rFonts w:hint="cs"/>
        </w:rPr>
        <w:lastRenderedPageBreak/>
        <w:t>•</w:t>
      </w:r>
      <w:r w:rsidRPr="00EC5E55">
        <w:t xml:space="preserve"> The onset may be insidious and subacute.</w:t>
      </w:r>
    </w:p>
    <w:p w:rsidR="00EC5E55" w:rsidRPr="00EC5E55" w:rsidRDefault="00EC5E55" w:rsidP="00EC5E55">
      <w:pPr>
        <w:pStyle w:val="ArialNarrow"/>
      </w:pPr>
      <w:r w:rsidRPr="00EC5E55">
        <w:rPr>
          <w:rFonts w:hint="cs"/>
        </w:rPr>
        <w:t>•</w:t>
      </w:r>
      <w:r w:rsidRPr="00EC5E55">
        <w:t xml:space="preserve"> Some patients present with </w:t>
      </w:r>
      <w:proofErr w:type="spellStart"/>
      <w:r w:rsidRPr="00EC5E55">
        <w:t>extraintestinal</w:t>
      </w:r>
      <w:proofErr w:type="spellEnd"/>
      <w:r w:rsidRPr="00EC5E55">
        <w:t xml:space="preserve"> manifestations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before</w:t>
      </w:r>
      <w:proofErr w:type="gramEnd"/>
      <w:r w:rsidRPr="00EC5E55">
        <w:t xml:space="preserve"> GI symptoms occur.</w:t>
      </w:r>
    </w:p>
    <w:p w:rsidR="00EC5E55" w:rsidRPr="00EC5E55" w:rsidRDefault="00EC5E55" w:rsidP="00EC5E55">
      <w:pPr>
        <w:pStyle w:val="ArialNarrow"/>
      </w:pPr>
      <w:r w:rsidRPr="00EC5E55">
        <w:rPr>
          <w:rFonts w:hint="cs"/>
        </w:rPr>
        <w:t>•</w:t>
      </w:r>
      <w:r w:rsidRPr="00EC5E55">
        <w:t xml:space="preserve"> In approximately 10% of cases it may not be possible to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distinguish</w:t>
      </w:r>
      <w:proofErr w:type="gramEnd"/>
      <w:r w:rsidRPr="00EC5E55">
        <w:t xml:space="preserve"> between UC and CD. These patients are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described</w:t>
      </w:r>
      <w:proofErr w:type="gramEnd"/>
      <w:r w:rsidRPr="00EC5E55">
        <w:t xml:space="preserve"> as having </w:t>
      </w:r>
      <w:r w:rsidRPr="00EC5E55">
        <w:rPr>
          <w:rFonts w:hint="cs"/>
        </w:rPr>
        <w:t>“</w:t>
      </w:r>
      <w:r w:rsidRPr="00EC5E55">
        <w:t>indeterminate colitis.</w:t>
      </w:r>
      <w:r w:rsidRPr="00EC5E55">
        <w:rPr>
          <w:rFonts w:hint="cs"/>
        </w:rPr>
        <w:t>”</w:t>
      </w:r>
    </w:p>
    <w:p w:rsidR="00EC5E55" w:rsidRPr="00EC5E55" w:rsidRDefault="00EC5E55" w:rsidP="00EC5E55">
      <w:pPr>
        <w:pStyle w:val="ArialNarrow"/>
        <w:rPr>
          <w:b/>
          <w:bCs/>
        </w:rPr>
      </w:pPr>
      <w:r w:rsidRPr="00EC5E55">
        <w:rPr>
          <w:b/>
          <w:bCs/>
        </w:rPr>
        <w:t>Symptoms</w:t>
      </w:r>
    </w:p>
    <w:p w:rsidR="00EC5E55" w:rsidRPr="00EC5E55" w:rsidRDefault="00EC5E55" w:rsidP="00EC5E55">
      <w:pPr>
        <w:pStyle w:val="ArialNarrow"/>
      </w:pPr>
      <w:r w:rsidRPr="00EC5E55">
        <w:rPr>
          <w:rFonts w:hint="cs"/>
          <w:i/>
          <w:iCs/>
        </w:rPr>
        <w:t>•</w:t>
      </w:r>
      <w:r w:rsidRPr="00EC5E55">
        <w:rPr>
          <w:i/>
          <w:iCs/>
        </w:rPr>
        <w:t xml:space="preserve"> Ulcerative colitis</w:t>
      </w:r>
      <w:r w:rsidRPr="00EC5E55">
        <w:t>: Diarrhea (bloody, watery, or mucopurulent),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rectal</w:t>
      </w:r>
      <w:proofErr w:type="gramEnd"/>
      <w:r w:rsidRPr="00EC5E55">
        <w:t xml:space="preserve"> bleeding, abdominal pain/cramping,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weight</w:t>
      </w:r>
      <w:proofErr w:type="gramEnd"/>
      <w:r w:rsidRPr="00EC5E55">
        <w:t xml:space="preserve"> loss and malnutrition, tenesmus, constipation</w:t>
      </w:r>
    </w:p>
    <w:p w:rsidR="00EC5E55" w:rsidRPr="00EC5E55" w:rsidRDefault="00EC5E55" w:rsidP="00EC5E55">
      <w:pPr>
        <w:pStyle w:val="ArialNarrow"/>
      </w:pPr>
      <w:r w:rsidRPr="00EC5E55">
        <w:t>(</w:t>
      </w:r>
      <w:proofErr w:type="gramStart"/>
      <w:r w:rsidRPr="00EC5E55">
        <w:t>with</w:t>
      </w:r>
      <w:proofErr w:type="gramEnd"/>
      <w:r w:rsidRPr="00EC5E55">
        <w:t xml:space="preserve"> </w:t>
      </w:r>
      <w:proofErr w:type="spellStart"/>
      <w:r w:rsidRPr="00EC5E55">
        <w:t>proctitis</w:t>
      </w:r>
      <w:proofErr w:type="spellEnd"/>
      <w:r w:rsidRPr="00EC5E55">
        <w:t>)</w:t>
      </w:r>
    </w:p>
    <w:p w:rsidR="00EC5E55" w:rsidRPr="00EC5E55" w:rsidRDefault="00EC5E55" w:rsidP="00EC5E55">
      <w:pPr>
        <w:pStyle w:val="ArialNarrow"/>
      </w:pPr>
      <w:r w:rsidRPr="00EC5E55">
        <w:rPr>
          <w:rFonts w:hint="cs"/>
          <w:i/>
          <w:iCs/>
        </w:rPr>
        <w:t>•</w:t>
      </w:r>
      <w:r w:rsidRPr="00EC5E55">
        <w:rPr>
          <w:i/>
          <w:iCs/>
        </w:rPr>
        <w:t xml:space="preserve"> Crohn</w:t>
      </w:r>
      <w:r w:rsidRPr="00EC5E55">
        <w:rPr>
          <w:rFonts w:hint="cs"/>
          <w:i/>
          <w:iCs/>
        </w:rPr>
        <w:t>’</w:t>
      </w:r>
      <w:r w:rsidRPr="00EC5E55">
        <w:rPr>
          <w:i/>
          <w:iCs/>
        </w:rPr>
        <w:t>s disease</w:t>
      </w:r>
      <w:r w:rsidRPr="00EC5E55">
        <w:t>: Diarrhea (less bloody than UC), rectal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bleeding</w:t>
      </w:r>
      <w:proofErr w:type="gramEnd"/>
      <w:r w:rsidRPr="00EC5E55">
        <w:t xml:space="preserve"> (less than UC), abdominal pain/cramping,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weight</w:t>
      </w:r>
      <w:proofErr w:type="gramEnd"/>
      <w:r w:rsidRPr="00EC5E55">
        <w:t xml:space="preserve"> loss and malnutrition (more common than UC),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fatigue/malaise</w:t>
      </w:r>
      <w:proofErr w:type="gramEnd"/>
    </w:p>
    <w:p w:rsidR="00EC5E55" w:rsidRPr="00EC5E55" w:rsidRDefault="00EC5E55" w:rsidP="00EC5E55">
      <w:pPr>
        <w:pStyle w:val="ArialNarrow"/>
        <w:rPr>
          <w:b/>
          <w:bCs/>
        </w:rPr>
      </w:pPr>
      <w:r w:rsidRPr="00EC5E55">
        <w:rPr>
          <w:b/>
          <w:bCs/>
        </w:rPr>
        <w:t>Signs</w:t>
      </w:r>
    </w:p>
    <w:p w:rsidR="00EC5E55" w:rsidRPr="00EC5E55" w:rsidRDefault="00EC5E55" w:rsidP="00EC5E55">
      <w:pPr>
        <w:pStyle w:val="ArialNarrow"/>
      </w:pPr>
      <w:r w:rsidRPr="00EC5E55">
        <w:rPr>
          <w:rFonts w:hint="cs"/>
          <w:i/>
          <w:iCs/>
        </w:rPr>
        <w:t>•</w:t>
      </w:r>
      <w:r w:rsidRPr="00EC5E55">
        <w:rPr>
          <w:i/>
          <w:iCs/>
        </w:rPr>
        <w:t xml:space="preserve"> Ulcerative colitis</w:t>
      </w:r>
      <w:r w:rsidRPr="00EC5E55">
        <w:t>: Fever, tachycardia (with severe disease),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dehydration</w:t>
      </w:r>
      <w:proofErr w:type="gramEnd"/>
      <w:r w:rsidRPr="00EC5E55">
        <w:t>, arthritis, hemorrhoids, anal fissures, perirectal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abscesses</w:t>
      </w:r>
      <w:proofErr w:type="gramEnd"/>
    </w:p>
    <w:p w:rsidR="00EC5E55" w:rsidRPr="00EC5E55" w:rsidRDefault="00EC5E55" w:rsidP="00EC5E55">
      <w:pPr>
        <w:pStyle w:val="ArialNarrow"/>
      </w:pPr>
      <w:r w:rsidRPr="00EC5E55">
        <w:rPr>
          <w:rFonts w:hint="cs"/>
          <w:i/>
          <w:iCs/>
        </w:rPr>
        <w:t>•</w:t>
      </w:r>
      <w:r w:rsidRPr="00EC5E55">
        <w:rPr>
          <w:i/>
          <w:iCs/>
        </w:rPr>
        <w:t xml:space="preserve"> Crohn</w:t>
      </w:r>
      <w:r w:rsidRPr="00EC5E55">
        <w:rPr>
          <w:rFonts w:hint="cs"/>
          <w:i/>
          <w:iCs/>
        </w:rPr>
        <w:t>’</w:t>
      </w:r>
      <w:r w:rsidRPr="00EC5E55">
        <w:rPr>
          <w:i/>
          <w:iCs/>
        </w:rPr>
        <w:t>s disease</w:t>
      </w:r>
      <w:r w:rsidRPr="00EC5E55">
        <w:t>: Fever, tachycardia (with severe disease),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dehydration</w:t>
      </w:r>
      <w:proofErr w:type="gramEnd"/>
      <w:r w:rsidRPr="00EC5E55">
        <w:t>, arthritis, abdominal mass and tenderness,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perianal</w:t>
      </w:r>
      <w:proofErr w:type="gramEnd"/>
      <w:r w:rsidRPr="00EC5E55">
        <w:t xml:space="preserve"> fissure or fistula</w:t>
      </w:r>
    </w:p>
    <w:p w:rsidR="00EC5E55" w:rsidRPr="00EC5E55" w:rsidRDefault="00EC5E55" w:rsidP="00EC5E55">
      <w:pPr>
        <w:pStyle w:val="ArialNarrow"/>
        <w:rPr>
          <w:b/>
          <w:bCs/>
        </w:rPr>
      </w:pPr>
      <w:r w:rsidRPr="00EC5E55">
        <w:rPr>
          <w:b/>
          <w:bCs/>
        </w:rPr>
        <w:t>Laboratory Tests</w:t>
      </w:r>
    </w:p>
    <w:p w:rsidR="00EC5E55" w:rsidRPr="00EC5E55" w:rsidRDefault="00EC5E55" w:rsidP="00EC5E55">
      <w:pPr>
        <w:pStyle w:val="ArialNarrow"/>
      </w:pPr>
      <w:r w:rsidRPr="00EC5E55">
        <w:rPr>
          <w:rFonts w:hint="cs"/>
          <w:i/>
          <w:iCs/>
        </w:rPr>
        <w:t>•</w:t>
      </w:r>
      <w:r w:rsidRPr="00EC5E55">
        <w:rPr>
          <w:i/>
          <w:iCs/>
        </w:rPr>
        <w:t xml:space="preserve"> Ulcerative colitis</w:t>
      </w:r>
      <w:r w:rsidRPr="00EC5E55">
        <w:t>: Leukocytosis, decreased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hematocrit/hemoglobin</w:t>
      </w:r>
      <w:proofErr w:type="gramEnd"/>
      <w:r w:rsidRPr="00EC5E55">
        <w:t>, elevated erythrocyte sedimentation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rate</w:t>
      </w:r>
      <w:proofErr w:type="gramEnd"/>
      <w:r w:rsidRPr="00EC5E55">
        <w:t xml:space="preserve"> (ESR), guaiac-positive stool, (+) perinuclear </w:t>
      </w:r>
      <w:proofErr w:type="spellStart"/>
      <w:r w:rsidRPr="00EC5E55">
        <w:t>antineutrophil</w:t>
      </w:r>
      <w:proofErr w:type="spellEnd"/>
    </w:p>
    <w:p w:rsidR="00EC5E55" w:rsidRPr="00EC5E55" w:rsidRDefault="00EC5E55" w:rsidP="00EC5E55">
      <w:pPr>
        <w:pStyle w:val="ArialNarrow"/>
      </w:pPr>
      <w:proofErr w:type="gramStart"/>
      <w:r w:rsidRPr="00EC5E55">
        <w:t>cytoplasmic</w:t>
      </w:r>
      <w:proofErr w:type="gramEnd"/>
      <w:r w:rsidRPr="00EC5E55">
        <w:t xml:space="preserve"> antibodies (</w:t>
      </w:r>
      <w:proofErr w:type="spellStart"/>
      <w:r w:rsidRPr="00EC5E55">
        <w:t>pANCA</w:t>
      </w:r>
      <w:proofErr w:type="spellEnd"/>
      <w:r w:rsidRPr="00EC5E55">
        <w:t>; up to 70% of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patients</w:t>
      </w:r>
      <w:proofErr w:type="gramEnd"/>
      <w:r w:rsidRPr="00EC5E55">
        <w:t>)</w:t>
      </w:r>
    </w:p>
    <w:p w:rsidR="00EC5E55" w:rsidRPr="00EC5E55" w:rsidRDefault="00EC5E55" w:rsidP="00EC5E55">
      <w:pPr>
        <w:pStyle w:val="ArialNarrow"/>
      </w:pPr>
      <w:r w:rsidRPr="00EC5E55">
        <w:rPr>
          <w:rFonts w:hint="cs"/>
          <w:i/>
          <w:iCs/>
        </w:rPr>
        <w:t>•</w:t>
      </w:r>
      <w:r w:rsidRPr="00EC5E55">
        <w:rPr>
          <w:i/>
          <w:iCs/>
        </w:rPr>
        <w:t xml:space="preserve"> Crohn</w:t>
      </w:r>
      <w:r w:rsidRPr="00EC5E55">
        <w:rPr>
          <w:rFonts w:hint="cs"/>
          <w:i/>
          <w:iCs/>
        </w:rPr>
        <w:t>’</w:t>
      </w:r>
      <w:r w:rsidRPr="00EC5E55">
        <w:rPr>
          <w:i/>
          <w:iCs/>
        </w:rPr>
        <w:t>s disease</w:t>
      </w:r>
      <w:r w:rsidRPr="00EC5E55">
        <w:t>: Leukocytosis, decreased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hematocrit/hemoglobin</w:t>
      </w:r>
      <w:proofErr w:type="gramEnd"/>
      <w:r w:rsidRPr="00EC5E55">
        <w:t>, elevated ESR, guaiac-positive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stool</w:t>
      </w:r>
      <w:proofErr w:type="gramEnd"/>
      <w:r w:rsidRPr="00EC5E55">
        <w:t>, (+) anti</w:t>
      </w:r>
      <w:r w:rsidRPr="00EC5E55">
        <w:rPr>
          <w:rFonts w:hint="cs"/>
        </w:rPr>
        <w:t>–</w:t>
      </w:r>
      <w:r w:rsidRPr="00EC5E55">
        <w:rPr>
          <w:i/>
          <w:iCs/>
        </w:rPr>
        <w:t xml:space="preserve">Saccharomyces cerevisiae </w:t>
      </w:r>
      <w:r w:rsidRPr="00EC5E55">
        <w:t>antibodies (up to</w:t>
      </w:r>
    </w:p>
    <w:p w:rsidR="00EC5E55" w:rsidRDefault="00EC5E55" w:rsidP="00EC5E55">
      <w:pPr>
        <w:pStyle w:val="ArialNarrow"/>
      </w:pPr>
      <w:r w:rsidRPr="00EC5E55">
        <w:t>50% of patients), hypoalbuminemia with severe disease</w:t>
      </w:r>
    </w:p>
    <w:p w:rsidR="00EC5E55" w:rsidRPr="00EC5E55" w:rsidRDefault="00EC5E55" w:rsidP="00EC5E55">
      <w:pPr>
        <w:pStyle w:val="ArialNarrow"/>
        <w:rPr>
          <w:b/>
          <w:bCs/>
        </w:rPr>
      </w:pPr>
      <w:proofErr w:type="spellStart"/>
      <w:r w:rsidRPr="00EC5E55">
        <w:rPr>
          <w:b/>
          <w:bCs/>
        </w:rPr>
        <w:t>Extraintestinal</w:t>
      </w:r>
      <w:proofErr w:type="spellEnd"/>
      <w:r w:rsidRPr="00EC5E55">
        <w:rPr>
          <w:b/>
          <w:bCs/>
        </w:rPr>
        <w:t xml:space="preserve"> Manifestations and Complications</w:t>
      </w:r>
    </w:p>
    <w:p w:rsidR="00EC5E55" w:rsidRPr="00EC5E55" w:rsidRDefault="00EC5E55" w:rsidP="00EC5E55">
      <w:pPr>
        <w:pStyle w:val="ArialNarrow"/>
        <w:rPr>
          <w:b/>
          <w:bCs/>
        </w:rPr>
      </w:pPr>
      <w:proofErr w:type="gramStart"/>
      <w:r w:rsidRPr="00EC5E55">
        <w:rPr>
          <w:b/>
          <w:bCs/>
        </w:rPr>
        <w:t>of</w:t>
      </w:r>
      <w:proofErr w:type="gramEnd"/>
      <w:r w:rsidRPr="00EC5E55">
        <w:rPr>
          <w:b/>
          <w:bCs/>
        </w:rPr>
        <w:t xml:space="preserve"> IBD</w:t>
      </w:r>
    </w:p>
    <w:p w:rsidR="00EC5E55" w:rsidRPr="00EC5E55" w:rsidRDefault="00EC5E55" w:rsidP="00EC5E55">
      <w:pPr>
        <w:pStyle w:val="ArialNarrow"/>
        <w:rPr>
          <w:i/>
          <w:iCs/>
        </w:rPr>
      </w:pPr>
      <w:r w:rsidRPr="00EC5E55">
        <w:rPr>
          <w:rFonts w:hint="eastAsia"/>
        </w:rPr>
        <w:t>❸</w:t>
      </w:r>
      <w:r w:rsidRPr="00EC5E55">
        <w:t xml:space="preserve"> </w:t>
      </w:r>
      <w:r w:rsidRPr="00EC5E55">
        <w:rPr>
          <w:i/>
          <w:iCs/>
        </w:rPr>
        <w:t>Patients may manifest signs and symptoms of disease in</w:t>
      </w:r>
    </w:p>
    <w:p w:rsidR="00EC5E55" w:rsidRPr="00EC5E55" w:rsidRDefault="00EC5E55" w:rsidP="00EC5E55">
      <w:pPr>
        <w:pStyle w:val="ArialNarrow"/>
        <w:rPr>
          <w:i/>
          <w:iCs/>
        </w:rPr>
      </w:pPr>
      <w:proofErr w:type="gramStart"/>
      <w:r w:rsidRPr="00EC5E55">
        <w:rPr>
          <w:i/>
          <w:iCs/>
        </w:rPr>
        <w:t>areas</w:t>
      </w:r>
      <w:proofErr w:type="gramEnd"/>
      <w:r w:rsidRPr="00EC5E55">
        <w:rPr>
          <w:i/>
          <w:iCs/>
        </w:rPr>
        <w:t xml:space="preserve"> outside the GI tract. These </w:t>
      </w:r>
      <w:proofErr w:type="spellStart"/>
      <w:r w:rsidRPr="00EC5E55">
        <w:rPr>
          <w:i/>
          <w:iCs/>
        </w:rPr>
        <w:t>extraintestinal</w:t>
      </w:r>
      <w:proofErr w:type="spellEnd"/>
      <w:r w:rsidRPr="00EC5E55">
        <w:rPr>
          <w:i/>
          <w:iCs/>
        </w:rPr>
        <w:t xml:space="preserve"> manifestations</w:t>
      </w:r>
    </w:p>
    <w:p w:rsidR="00EC5E55" w:rsidRPr="00EC5E55" w:rsidRDefault="00EC5E55" w:rsidP="00EC5E55">
      <w:pPr>
        <w:pStyle w:val="ArialNarrow"/>
      </w:pPr>
      <w:proofErr w:type="gramStart"/>
      <w:r w:rsidRPr="00EC5E55">
        <w:rPr>
          <w:i/>
          <w:iCs/>
        </w:rPr>
        <w:t>may</w:t>
      </w:r>
      <w:proofErr w:type="gramEnd"/>
      <w:r w:rsidRPr="00EC5E55">
        <w:rPr>
          <w:i/>
          <w:iCs/>
        </w:rPr>
        <w:t xml:space="preserve"> occur in various body regions.5,8 </w:t>
      </w:r>
      <w:r w:rsidRPr="00EC5E55">
        <w:t>Painful joint complications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associated</w:t>
      </w:r>
      <w:proofErr w:type="gramEnd"/>
      <w:r w:rsidRPr="00EC5E55">
        <w:t xml:space="preserve"> with IBD include </w:t>
      </w:r>
      <w:proofErr w:type="spellStart"/>
      <w:r w:rsidRPr="00EC5E55">
        <w:t>sacroiliitis</w:t>
      </w:r>
      <w:proofErr w:type="spellEnd"/>
      <w:r w:rsidRPr="00EC5E55">
        <w:t xml:space="preserve"> and ankylosing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spondylitis</w:t>
      </w:r>
      <w:proofErr w:type="gramEnd"/>
      <w:r w:rsidRPr="00EC5E55">
        <w:t xml:space="preserve">. Ocular involvement with </w:t>
      </w:r>
      <w:proofErr w:type="spellStart"/>
      <w:r w:rsidRPr="00EC5E55">
        <w:t>episcleritis</w:t>
      </w:r>
      <w:proofErr w:type="spellEnd"/>
      <w:r w:rsidRPr="00EC5E55">
        <w:t>, uveitis, or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iritis</w:t>
      </w:r>
      <w:proofErr w:type="gramEnd"/>
      <w:r w:rsidRPr="00EC5E55">
        <w:t xml:space="preserve"> may manifest as blurred vision, eye pain, and photophobia.</w:t>
      </w:r>
    </w:p>
    <w:p w:rsidR="00EC5E55" w:rsidRPr="00EC5E55" w:rsidRDefault="00EC5E55" w:rsidP="00EC5E55">
      <w:pPr>
        <w:pStyle w:val="ArialNarrow"/>
      </w:pPr>
      <w:r w:rsidRPr="00EC5E55">
        <w:t xml:space="preserve">Associated skin findings include pyoderma </w:t>
      </w:r>
      <w:proofErr w:type="spellStart"/>
      <w:r w:rsidRPr="00EC5E55">
        <w:t>gangrenosum</w:t>
      </w:r>
      <w:proofErr w:type="spellEnd"/>
    </w:p>
    <w:p w:rsidR="00EC5E55" w:rsidRPr="00EC5E55" w:rsidRDefault="00EC5E55" w:rsidP="00EC5E55">
      <w:pPr>
        <w:pStyle w:val="ArialNarrow"/>
      </w:pPr>
      <w:r w:rsidRPr="00EC5E55">
        <w:t>(</w:t>
      </w:r>
      <w:proofErr w:type="gramStart"/>
      <w:r w:rsidRPr="00EC5E55">
        <w:t>involving</w:t>
      </w:r>
      <w:proofErr w:type="gramEnd"/>
      <w:r w:rsidRPr="00EC5E55">
        <w:t xml:space="preserve"> papules and vesicles that develop into painful</w:t>
      </w:r>
    </w:p>
    <w:p w:rsidR="00EC5E55" w:rsidRPr="00EC5E55" w:rsidRDefault="00EC5E55" w:rsidP="00EC5E55">
      <w:pPr>
        <w:pStyle w:val="ArialNarrow"/>
      </w:pPr>
      <w:proofErr w:type="gramStart"/>
      <w:r w:rsidRPr="00EC5E55">
        <w:lastRenderedPageBreak/>
        <w:t>ulcerations</w:t>
      </w:r>
      <w:proofErr w:type="gramEnd"/>
      <w:r w:rsidRPr="00EC5E55">
        <w:t xml:space="preserve">) and erythema </w:t>
      </w:r>
      <w:proofErr w:type="spellStart"/>
      <w:r w:rsidRPr="00EC5E55">
        <w:t>nodosum</w:t>
      </w:r>
      <w:proofErr w:type="spellEnd"/>
      <w:r w:rsidRPr="00EC5E55">
        <w:t xml:space="preserve"> (red nodules of varying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size</w:t>
      </w:r>
      <w:proofErr w:type="gramEnd"/>
      <w:r w:rsidRPr="00EC5E55">
        <w:t xml:space="preserve"> typically found on the lower extremities). Nephrolithiasis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may</w:t>
      </w:r>
      <w:proofErr w:type="gramEnd"/>
      <w:r w:rsidRPr="00EC5E55">
        <w:t xml:space="preserve"> also develop at a higher rate in patients with </w:t>
      </w:r>
      <w:proofErr w:type="spellStart"/>
      <w:r w:rsidRPr="00EC5E55">
        <w:t>IBD.Oxalate</w:t>
      </w:r>
      <w:proofErr w:type="spellEnd"/>
    </w:p>
    <w:p w:rsidR="00EC5E55" w:rsidRPr="00EC5E55" w:rsidRDefault="00EC5E55" w:rsidP="00EC5E55">
      <w:pPr>
        <w:pStyle w:val="ArialNarrow"/>
      </w:pPr>
      <w:proofErr w:type="gramStart"/>
      <w:r w:rsidRPr="00EC5E55">
        <w:t>stones</w:t>
      </w:r>
      <w:proofErr w:type="gramEnd"/>
      <w:r w:rsidRPr="00EC5E55">
        <w:t xml:space="preserve"> are more common in CD, and uric acid</w:t>
      </w:r>
      <w:r w:rsidRPr="00EC5E55">
        <w:rPr>
          <w:rFonts w:hint="cs"/>
        </w:rPr>
        <w:t>–</w:t>
      </w:r>
      <w:r w:rsidRPr="00EC5E55">
        <w:t>containing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stones</w:t>
      </w:r>
      <w:proofErr w:type="gramEnd"/>
      <w:r w:rsidRPr="00EC5E55">
        <w:t xml:space="preserve"> are more common in UC.</w:t>
      </w:r>
    </w:p>
    <w:p w:rsidR="00EC5E55" w:rsidRPr="00EC5E55" w:rsidRDefault="00EC5E55" w:rsidP="00EC5E55">
      <w:pPr>
        <w:pStyle w:val="ArialNarrow"/>
      </w:pPr>
      <w:r w:rsidRPr="00EC5E55">
        <w:t>Liver and biliary manifestations of IBD include an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increased</w:t>
      </w:r>
      <w:proofErr w:type="gramEnd"/>
      <w:r w:rsidRPr="00EC5E55">
        <w:t xml:space="preserve"> incidence of gallstone formation in patients with</w:t>
      </w:r>
    </w:p>
    <w:p w:rsidR="00EC5E55" w:rsidRPr="00EC5E55" w:rsidRDefault="00EC5E55" w:rsidP="00EC5E55">
      <w:pPr>
        <w:pStyle w:val="ArialNarrow"/>
      </w:pPr>
      <w:r w:rsidRPr="00EC5E55">
        <w:t xml:space="preserve">CD and development of </w:t>
      </w:r>
      <w:proofErr w:type="spellStart"/>
      <w:r w:rsidRPr="00EC5E55">
        <w:t>sclerosing</w:t>
      </w:r>
      <w:proofErr w:type="spellEnd"/>
      <w:r w:rsidRPr="00EC5E55">
        <w:t xml:space="preserve"> cholangitis or cholangiocarcinoma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in</w:t>
      </w:r>
      <w:proofErr w:type="gramEnd"/>
      <w:r w:rsidRPr="00EC5E55">
        <w:t xml:space="preserve"> patients with UC. Patients with UC are also at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increased</w:t>
      </w:r>
      <w:proofErr w:type="gramEnd"/>
      <w:r w:rsidRPr="00EC5E55">
        <w:t xml:space="preserve"> risk for development of colorectal cancer. Ongoing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inflammation</w:t>
      </w:r>
      <w:proofErr w:type="gramEnd"/>
      <w:r w:rsidRPr="00EC5E55">
        <w:t xml:space="preserve"> due to active IBD may induce a hypercoagulable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state</w:t>
      </w:r>
      <w:proofErr w:type="gramEnd"/>
      <w:r w:rsidRPr="00EC5E55">
        <w:t>, resulting in higher rates of both arterial and venous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thromboembolism</w:t>
      </w:r>
      <w:proofErr w:type="gramEnd"/>
      <w:r w:rsidRPr="00EC5E55">
        <w:t>. Likewise, inflammation and recurrent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blood</w:t>
      </w:r>
      <w:proofErr w:type="gramEnd"/>
      <w:r w:rsidRPr="00EC5E55">
        <w:t xml:space="preserve"> loss may result in the development of chronic anemia.</w:t>
      </w:r>
    </w:p>
    <w:p w:rsidR="00EC5E55" w:rsidRPr="00EC5E55" w:rsidRDefault="00EC5E55" w:rsidP="00EC5E55">
      <w:pPr>
        <w:pStyle w:val="ArialNarrow"/>
      </w:pPr>
      <w:r w:rsidRPr="00EC5E55">
        <w:t>Patients with IBD also have higher rates of osteopenia, osteoporosis,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and</w:t>
      </w:r>
      <w:proofErr w:type="gramEnd"/>
      <w:r w:rsidRPr="00EC5E55">
        <w:t xml:space="preserve"> fractures.16</w:t>
      </w:r>
    </w:p>
    <w:p w:rsidR="00EC5E55" w:rsidRPr="00EC5E55" w:rsidRDefault="00EC5E55" w:rsidP="00EC5E55">
      <w:pPr>
        <w:pStyle w:val="ArialNarrow"/>
      </w:pPr>
      <w:r w:rsidRPr="00EC5E55">
        <w:t>A serious complication of UC is toxic megacolon, defined as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dilation</w:t>
      </w:r>
      <w:proofErr w:type="gramEnd"/>
      <w:r w:rsidRPr="00EC5E55">
        <w:t xml:space="preserve"> of the transverse colon of greater than 6 cm. </w:t>
      </w:r>
      <w:proofErr w:type="spellStart"/>
      <w:r w:rsidRPr="00EC5E55">
        <w:t>Patientswith</w:t>
      </w:r>
      <w:proofErr w:type="spellEnd"/>
      <w:r w:rsidRPr="00EC5E55">
        <w:t xml:space="preserve"> toxic megacolon typically manifest systemic signs of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severe</w:t>
      </w:r>
      <w:proofErr w:type="gramEnd"/>
      <w:r w:rsidRPr="00EC5E55">
        <w:t xml:space="preserve"> inflammation such as fever, tachycardia, and abdominal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distention.3</w:t>
      </w:r>
      <w:proofErr w:type="gramEnd"/>
      <w:r w:rsidRPr="00EC5E55">
        <w:t xml:space="preserve"> Surgical intervention, including colonic resection,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may</w:t>
      </w:r>
      <w:proofErr w:type="gramEnd"/>
      <w:r w:rsidRPr="00EC5E55">
        <w:t xml:space="preserve"> be necessary to acutely manage toxic megacolon.</w:t>
      </w:r>
    </w:p>
    <w:p w:rsidR="00EC5E55" w:rsidRPr="00EC5E55" w:rsidRDefault="00EC5E55" w:rsidP="00EC5E55">
      <w:pPr>
        <w:pStyle w:val="ArialNarrow"/>
      </w:pPr>
      <w:r w:rsidRPr="00EC5E55">
        <w:t>Formation of strictures, abscesses, fistulae, and obstructions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in</w:t>
      </w:r>
      <w:proofErr w:type="gramEnd"/>
      <w:r w:rsidRPr="00EC5E55">
        <w:t xml:space="preserve"> patients with CD is possible. Patients with CD may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develop</w:t>
      </w:r>
      <w:proofErr w:type="gramEnd"/>
      <w:r w:rsidRPr="00EC5E55">
        <w:t xml:space="preserve"> significant weight loss or nutritional deficiencies secondary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to</w:t>
      </w:r>
      <w:proofErr w:type="gramEnd"/>
      <w:r w:rsidRPr="00EC5E55">
        <w:t xml:space="preserve"> malabsorption of nutrients in the small intestine,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or</w:t>
      </w:r>
      <w:proofErr w:type="gramEnd"/>
      <w:r w:rsidRPr="00EC5E55">
        <w:t xml:space="preserve"> as a consequence of multiple small- or large-bowel resections.</w:t>
      </w:r>
    </w:p>
    <w:p w:rsidR="00EC5E55" w:rsidRPr="00EC5E55" w:rsidRDefault="00EC5E55" w:rsidP="00EC5E55">
      <w:pPr>
        <w:pStyle w:val="ArialNarrow"/>
      </w:pPr>
      <w:r w:rsidRPr="00EC5E55">
        <w:t>Common nutritional deficiencies encountered in IBD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include</w:t>
      </w:r>
      <w:proofErr w:type="gramEnd"/>
      <w:r w:rsidRPr="00EC5E55">
        <w:t xml:space="preserve"> vitamin B12, fat-soluble vitamins, zinc, folate, and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iron</w:t>
      </w:r>
      <w:proofErr w:type="gramEnd"/>
      <w:r w:rsidRPr="00EC5E55">
        <w:t>. Malabsorption in children with CD may contribute to</w:t>
      </w:r>
    </w:p>
    <w:p w:rsidR="00EC5E55" w:rsidRPr="00EC5E55" w:rsidRDefault="00EC5E55" w:rsidP="00EC5E55">
      <w:pPr>
        <w:pStyle w:val="ArialNarrow"/>
        <w:rPr>
          <w:b/>
          <w:bCs/>
        </w:rPr>
      </w:pPr>
      <w:proofErr w:type="gramStart"/>
      <w:r w:rsidRPr="00EC5E55">
        <w:t>significant</w:t>
      </w:r>
      <w:proofErr w:type="gramEnd"/>
      <w:r w:rsidRPr="00EC5E55">
        <w:t xml:space="preserve"> reductions in growth and development.</w:t>
      </w:r>
      <w:r w:rsidRPr="00EC5E55">
        <w:rPr>
          <w:rFonts w:ascii="Minion-Semibold" w:cs="Minion-Semibold"/>
          <w:b/>
          <w:bCs/>
          <w:color w:val="ED008D"/>
        </w:rPr>
        <w:t xml:space="preserve"> </w:t>
      </w:r>
      <w:r w:rsidRPr="00EC5E55">
        <w:rPr>
          <w:b/>
          <w:bCs/>
        </w:rPr>
        <w:t>Diagnosis</w:t>
      </w:r>
    </w:p>
    <w:p w:rsidR="00EC5E55" w:rsidRPr="00EC5E55" w:rsidRDefault="00EC5E55" w:rsidP="00EC5E55">
      <w:pPr>
        <w:pStyle w:val="ArialNarrow"/>
      </w:pPr>
      <w:r w:rsidRPr="00EC5E55">
        <w:t>Because patients often present with nonspecific GI symptoms,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initial</w:t>
      </w:r>
      <w:proofErr w:type="gramEnd"/>
      <w:r w:rsidRPr="00EC5E55">
        <w:t xml:space="preserve"> diagnostic evaluation includes methods to characterize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the</w:t>
      </w:r>
      <w:proofErr w:type="gramEnd"/>
      <w:r w:rsidRPr="00EC5E55">
        <w:t xml:space="preserve"> disease and rule out other potential etiologies.</w:t>
      </w:r>
    </w:p>
    <w:p w:rsidR="00EC5E55" w:rsidRPr="00EC5E55" w:rsidRDefault="00EC5E55" w:rsidP="00EC5E55">
      <w:pPr>
        <w:pStyle w:val="ArialNarrow"/>
      </w:pPr>
      <w:r w:rsidRPr="00EC5E55">
        <w:t>This may include stool cultures to examine for infectious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causes</w:t>
      </w:r>
      <w:proofErr w:type="gramEnd"/>
      <w:r w:rsidRPr="00EC5E55">
        <w:t xml:space="preserve"> of diarrhea.</w:t>
      </w:r>
    </w:p>
    <w:p w:rsidR="00EC5E55" w:rsidRPr="00EC5E55" w:rsidRDefault="00EC5E55" w:rsidP="00EC5E55">
      <w:pPr>
        <w:pStyle w:val="ArialNarrow"/>
      </w:pPr>
      <w:r w:rsidRPr="00EC5E55">
        <w:t>Endoscopic approaches are typically used and may include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colonoscopy</w:t>
      </w:r>
      <w:proofErr w:type="gramEnd"/>
      <w:r w:rsidRPr="00EC5E55">
        <w:t xml:space="preserve">, </w:t>
      </w:r>
      <w:proofErr w:type="spellStart"/>
      <w:r w:rsidRPr="00EC5E55">
        <w:t>proctosigmoidoscopy</w:t>
      </w:r>
      <w:proofErr w:type="spellEnd"/>
      <w:r w:rsidRPr="00EC5E55">
        <w:t>, or possibly upper GI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endoscopy</w:t>
      </w:r>
      <w:proofErr w:type="gramEnd"/>
      <w:r w:rsidRPr="00EC5E55">
        <w:t xml:space="preserve"> in patients with suspected CD. Endoscopy is useful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for</w:t>
      </w:r>
      <w:proofErr w:type="gramEnd"/>
      <w:r w:rsidRPr="00EC5E55">
        <w:t xml:space="preserve"> determining the disease distribution, pattern and depth of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inflammation</w:t>
      </w:r>
      <w:proofErr w:type="gramEnd"/>
      <w:r w:rsidRPr="00EC5E55">
        <w:t>, and to obtain mucosal biopsy specimens.</w:t>
      </w:r>
    </w:p>
    <w:p w:rsidR="00EC5E55" w:rsidRPr="00EC5E55" w:rsidRDefault="00EC5E55" w:rsidP="00EC5E55">
      <w:pPr>
        <w:pStyle w:val="ArialNarrow"/>
      </w:pPr>
      <w:r w:rsidRPr="00EC5E55">
        <w:t>Supplemental information from imaging procedures, such as</w:t>
      </w:r>
    </w:p>
    <w:p w:rsidR="00EC5E55" w:rsidRPr="00EC5E55" w:rsidRDefault="00EC5E55" w:rsidP="00EC5E55">
      <w:pPr>
        <w:pStyle w:val="ArialNarrow"/>
      </w:pPr>
      <w:proofErr w:type="gramStart"/>
      <w:r w:rsidRPr="00EC5E55">
        <w:lastRenderedPageBreak/>
        <w:t>computed</w:t>
      </w:r>
      <w:proofErr w:type="gramEnd"/>
      <w:r w:rsidRPr="00EC5E55">
        <w:t xml:space="preserve"> tomography (CT), abdominal x-ray, abdominal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ultrasound</w:t>
      </w:r>
      <w:proofErr w:type="gramEnd"/>
      <w:r w:rsidRPr="00EC5E55">
        <w:t>, or intestinal barium studies may provide evidence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of</w:t>
      </w:r>
      <w:proofErr w:type="gramEnd"/>
      <w:r w:rsidRPr="00EC5E55">
        <w:t xml:space="preserve"> complications such as obstruction, abscess, perforation, or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colonic</w:t>
      </w:r>
      <w:proofErr w:type="gramEnd"/>
      <w:r w:rsidRPr="00EC5E55">
        <w:t xml:space="preserve"> dilation.3</w:t>
      </w:r>
    </w:p>
    <w:p w:rsidR="00EC5E55" w:rsidRPr="00EC5E55" w:rsidRDefault="00EC5E55" w:rsidP="00EC5E55">
      <w:pPr>
        <w:pStyle w:val="ArialNarrow"/>
      </w:pPr>
      <w:r w:rsidRPr="00EC5E55">
        <w:t>After the diagnosis is made, the information derived from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diagnostic</w:t>
      </w:r>
      <w:proofErr w:type="gramEnd"/>
      <w:r w:rsidRPr="00EC5E55">
        <w:t xml:space="preserve"> testing and the patient</w:t>
      </w:r>
      <w:r w:rsidRPr="00EC5E55">
        <w:rPr>
          <w:rFonts w:hint="cs"/>
        </w:rPr>
        <w:t>’</w:t>
      </w:r>
      <w:r w:rsidRPr="00EC5E55">
        <w:t>s medical history and symptoms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are</w:t>
      </w:r>
      <w:proofErr w:type="gramEnd"/>
      <w:r w:rsidRPr="00EC5E55">
        <w:t xml:space="preserve"> used to gauge disease severity. The severity of active</w:t>
      </w:r>
    </w:p>
    <w:p w:rsidR="00EC5E55" w:rsidRPr="00EC5E55" w:rsidRDefault="00EC5E55" w:rsidP="00EC5E55">
      <w:pPr>
        <w:pStyle w:val="ArialNarrow"/>
      </w:pPr>
      <w:r w:rsidRPr="00EC5E55">
        <w:t>UC is generally classified as mild, moderate, severe, or fulminant.</w:t>
      </w:r>
    </w:p>
    <w:p w:rsidR="00EC5E55" w:rsidRPr="00EC5E55" w:rsidRDefault="00EC5E55" w:rsidP="00EC5E55">
      <w:pPr>
        <w:pStyle w:val="ArialNarrow"/>
      </w:pPr>
      <w:r w:rsidRPr="00EC5E55">
        <w:t>1 Mild UC typically involves up to four bloody or watery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stools</w:t>
      </w:r>
      <w:proofErr w:type="gramEnd"/>
      <w:r w:rsidRPr="00EC5E55">
        <w:t xml:space="preserve"> per day without systemic signs of toxicity or elevation of</w:t>
      </w:r>
    </w:p>
    <w:p w:rsidR="00EC5E55" w:rsidRPr="00EC5E55" w:rsidRDefault="00EC5E55" w:rsidP="00EC5E55">
      <w:pPr>
        <w:pStyle w:val="ArialNarrow"/>
      </w:pPr>
      <w:proofErr w:type="spellStart"/>
      <w:r w:rsidRPr="00EC5E55">
        <w:t>ESR.Moderate</w:t>
      </w:r>
      <w:proofErr w:type="spellEnd"/>
      <w:r w:rsidRPr="00EC5E55">
        <w:t xml:space="preserve"> disease is classified as more than four stools per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day</w:t>
      </w:r>
      <w:proofErr w:type="gramEnd"/>
      <w:r w:rsidRPr="00EC5E55">
        <w:t xml:space="preserve"> with evidence of systemic toxicity. Severe disease is considered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more</w:t>
      </w:r>
      <w:proofErr w:type="gramEnd"/>
      <w:r w:rsidRPr="00EC5E55">
        <w:t xml:space="preserve"> than six stools per day and evidence of anemia,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tachycardia</w:t>
      </w:r>
      <w:proofErr w:type="gramEnd"/>
      <w:r w:rsidRPr="00EC5E55">
        <w:t>, or an elevated ESR. Lastly, fulminant UC may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present</w:t>
      </w:r>
      <w:proofErr w:type="gramEnd"/>
      <w:r w:rsidRPr="00EC5E55">
        <w:t xml:space="preserve"> as more than 10 stools per day with continuous bleeding,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signs</w:t>
      </w:r>
      <w:proofErr w:type="gramEnd"/>
      <w:r w:rsidRPr="00EC5E55">
        <w:t xml:space="preserve"> of systemic toxicity, abdominal distention or tenderness,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colonic</w:t>
      </w:r>
      <w:proofErr w:type="gramEnd"/>
      <w:r w:rsidRPr="00EC5E55">
        <w:t xml:space="preserve"> dilation, or a requirement for blood transfusion.</w:t>
      </w:r>
    </w:p>
    <w:p w:rsidR="00EC5E55" w:rsidRPr="00EC5E55" w:rsidRDefault="00EC5E55" w:rsidP="00EC5E55">
      <w:pPr>
        <w:pStyle w:val="ArialNarrow"/>
      </w:pPr>
      <w:r w:rsidRPr="00EC5E55">
        <w:t>A similar classification scheme is used to gauge the severity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of</w:t>
      </w:r>
      <w:proofErr w:type="gramEnd"/>
      <w:r w:rsidRPr="00EC5E55">
        <w:t xml:space="preserve"> active CD.2 Patients with mild to moderate CD are typically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ambulatory</w:t>
      </w:r>
      <w:proofErr w:type="gramEnd"/>
      <w:r w:rsidRPr="00EC5E55">
        <w:t xml:space="preserve"> and have no evidence of dehydration, systemic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toxicity</w:t>
      </w:r>
      <w:proofErr w:type="gramEnd"/>
      <w:r w:rsidRPr="00EC5E55">
        <w:t>, loss of body weight, or abdominal tenderness, mass,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or</w:t>
      </w:r>
      <w:proofErr w:type="gramEnd"/>
      <w:r w:rsidRPr="00EC5E55">
        <w:t xml:space="preserve"> obstruction. Moderate to severe disease is considered in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patients</w:t>
      </w:r>
      <w:proofErr w:type="gramEnd"/>
      <w:r w:rsidRPr="00EC5E55">
        <w:t xml:space="preserve"> who fail to respond to treatment for mild to moderate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disease</w:t>
      </w:r>
      <w:proofErr w:type="gramEnd"/>
      <w:r w:rsidRPr="00EC5E55">
        <w:t>, or those with fever, weight loss, abdominal pain or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tenderness</w:t>
      </w:r>
      <w:proofErr w:type="gramEnd"/>
      <w:r w:rsidRPr="00EC5E55">
        <w:t>, vomiting, intestinal obstruction, or significant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anemia</w:t>
      </w:r>
      <w:proofErr w:type="gramEnd"/>
      <w:r w:rsidRPr="00EC5E55">
        <w:t>. Severe to fulminant CD is classified as the presence of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persistent</w:t>
      </w:r>
      <w:proofErr w:type="gramEnd"/>
      <w:r w:rsidRPr="00EC5E55">
        <w:t xml:space="preserve"> symptoms or evidence of systemic toxicity despite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outpatient</w:t>
      </w:r>
      <w:proofErr w:type="gramEnd"/>
      <w:r w:rsidRPr="00EC5E55">
        <w:t xml:space="preserve"> corticosteroid treatment, or presence of cachexia,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rebound</w:t>
      </w:r>
      <w:proofErr w:type="gramEnd"/>
      <w:r w:rsidRPr="00EC5E55">
        <w:t xml:space="preserve"> tenderness, intestinal obstruction, or abscess.</w:t>
      </w:r>
    </w:p>
    <w:p w:rsidR="00EC5E55" w:rsidRPr="00EC5E55" w:rsidRDefault="00EC5E55" w:rsidP="00EC5E55">
      <w:pPr>
        <w:pStyle w:val="ArialNarrow"/>
        <w:rPr>
          <w:b/>
          <w:bCs/>
        </w:rPr>
      </w:pPr>
      <w:r w:rsidRPr="00EC5E55">
        <w:rPr>
          <w:b/>
          <w:bCs/>
        </w:rPr>
        <w:t>TREATMENT</w:t>
      </w:r>
    </w:p>
    <w:p w:rsidR="00EC5E55" w:rsidRPr="00EC5E55" w:rsidRDefault="00EC5E55" w:rsidP="00EC5E55">
      <w:pPr>
        <w:pStyle w:val="ArialNarrow"/>
        <w:rPr>
          <w:b/>
          <w:bCs/>
        </w:rPr>
      </w:pPr>
      <w:r w:rsidRPr="00EC5E55">
        <w:rPr>
          <w:b/>
          <w:bCs/>
        </w:rPr>
        <w:t>Desired Outcomes</w:t>
      </w:r>
    </w:p>
    <w:p w:rsidR="00EC5E55" w:rsidRPr="00EC5E55" w:rsidRDefault="00EC5E55" w:rsidP="00EC5E55">
      <w:pPr>
        <w:pStyle w:val="ArialNarrow"/>
      </w:pPr>
      <w:r w:rsidRPr="00EC5E55">
        <w:t>Pharmacologic interventions for IBD are designed to target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the</w:t>
      </w:r>
      <w:proofErr w:type="gramEnd"/>
      <w:r w:rsidRPr="00EC5E55">
        <w:t xml:space="preserve"> underlying inflammatory response. Treatment goals</w:t>
      </w:r>
    </w:p>
    <w:p w:rsidR="00EC5E55" w:rsidRPr="00EC5E55" w:rsidRDefault="00EC5E55" w:rsidP="00EC5E55">
      <w:pPr>
        <w:pStyle w:val="ArialNarrow"/>
      </w:pPr>
      <w:proofErr w:type="gramStart"/>
      <w:r w:rsidRPr="00EC5E55">
        <w:t>involve</w:t>
      </w:r>
      <w:proofErr w:type="gramEnd"/>
      <w:r w:rsidRPr="00EC5E55">
        <w:t xml:space="preserve"> both management of active disease and prevention of</w:t>
      </w:r>
    </w:p>
    <w:p w:rsidR="00EC5E55" w:rsidRPr="00EC5E55" w:rsidRDefault="00EC5E55" w:rsidP="00EC5E55">
      <w:pPr>
        <w:pStyle w:val="ArialNarrow"/>
        <w:rPr>
          <w:i/>
          <w:iCs/>
        </w:rPr>
      </w:pPr>
      <w:proofErr w:type="gramStart"/>
      <w:r w:rsidRPr="00EC5E55">
        <w:t>disease</w:t>
      </w:r>
      <w:proofErr w:type="gramEnd"/>
      <w:r w:rsidRPr="00EC5E55">
        <w:t xml:space="preserve"> relapse.</w:t>
      </w:r>
      <w:r w:rsidRPr="00EC5E55">
        <w:rPr>
          <w:rFonts w:hint="eastAsia"/>
        </w:rPr>
        <w:t>❹</w:t>
      </w:r>
      <w:r w:rsidRPr="00EC5E55">
        <w:t xml:space="preserve"> </w:t>
      </w:r>
      <w:r w:rsidRPr="00EC5E55">
        <w:rPr>
          <w:i/>
          <w:iCs/>
        </w:rPr>
        <w:t>Major treatment goals include alleviation of</w:t>
      </w:r>
    </w:p>
    <w:p w:rsidR="00EC5E55" w:rsidRPr="00EC5E55" w:rsidRDefault="00EC5E55" w:rsidP="00EC5E55">
      <w:pPr>
        <w:pStyle w:val="ArialNarrow"/>
        <w:rPr>
          <w:i/>
          <w:iCs/>
        </w:rPr>
      </w:pPr>
      <w:proofErr w:type="gramStart"/>
      <w:r w:rsidRPr="00EC5E55">
        <w:rPr>
          <w:i/>
          <w:iCs/>
        </w:rPr>
        <w:t>signs</w:t>
      </w:r>
      <w:proofErr w:type="gramEnd"/>
      <w:r w:rsidRPr="00EC5E55">
        <w:rPr>
          <w:i/>
          <w:iCs/>
        </w:rPr>
        <w:t xml:space="preserve"> and symptoms and suppression of inflammation during</w:t>
      </w:r>
    </w:p>
    <w:p w:rsidR="00EC5E55" w:rsidRPr="00EC5E55" w:rsidRDefault="00EC5E55" w:rsidP="00EC5E55">
      <w:pPr>
        <w:pStyle w:val="ArialNarrow"/>
      </w:pPr>
      <w:proofErr w:type="gramStart"/>
      <w:r w:rsidRPr="00EC5E55">
        <w:rPr>
          <w:i/>
          <w:iCs/>
        </w:rPr>
        <w:t>acute</w:t>
      </w:r>
      <w:proofErr w:type="gramEnd"/>
      <w:r w:rsidRPr="00EC5E55">
        <w:rPr>
          <w:i/>
          <w:iCs/>
        </w:rPr>
        <w:t xml:space="preserve"> episodes and maintenance of remission thereafter</w:t>
      </w:r>
      <w:r w:rsidRPr="00EC5E55">
        <w:t>.</w:t>
      </w:r>
    </w:p>
    <w:p w:rsidR="00BE6610" w:rsidRPr="00EC5E55" w:rsidRDefault="00EC5E55" w:rsidP="00EC5E55">
      <w:pPr>
        <w:pStyle w:val="ArialNarrow"/>
      </w:pPr>
      <w:r w:rsidRPr="00EC5E55">
        <w:t>Addressing active IBD in a timely and appropriate manner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may</w:t>
      </w:r>
      <w:proofErr w:type="gramEnd"/>
      <w:r w:rsidRPr="008F1A3F">
        <w:t xml:space="preserve"> prevent major complications such as perforation and may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reduce</w:t>
      </w:r>
      <w:proofErr w:type="gramEnd"/>
      <w:r w:rsidRPr="008F1A3F">
        <w:t xml:space="preserve"> the need for hospitalization or surgical </w:t>
      </w:r>
      <w:proofErr w:type="spellStart"/>
      <w:r w:rsidRPr="008F1A3F">
        <w:t>intervention.Once</w:t>
      </w:r>
      <w:proofErr w:type="spellEnd"/>
    </w:p>
    <w:p w:rsidR="008F1A3F" w:rsidRPr="008F1A3F" w:rsidRDefault="008F1A3F" w:rsidP="008F1A3F">
      <w:pPr>
        <w:pStyle w:val="ArialNarrow"/>
      </w:pPr>
      <w:proofErr w:type="gramStart"/>
      <w:r w:rsidRPr="008F1A3F">
        <w:t>control</w:t>
      </w:r>
      <w:proofErr w:type="gramEnd"/>
      <w:r w:rsidRPr="008F1A3F">
        <w:t xml:space="preserve"> of active disease is obtained, treatment regimens are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designed</w:t>
      </w:r>
      <w:proofErr w:type="gramEnd"/>
      <w:r w:rsidRPr="008F1A3F">
        <w:t xml:space="preserve"> to achieve the following long-term goals: (1) maintenance</w:t>
      </w:r>
    </w:p>
    <w:p w:rsidR="008F1A3F" w:rsidRPr="008F1A3F" w:rsidRDefault="008F1A3F" w:rsidP="008F1A3F">
      <w:pPr>
        <w:pStyle w:val="ArialNarrow"/>
      </w:pPr>
      <w:proofErr w:type="gramStart"/>
      <w:r w:rsidRPr="008F1A3F">
        <w:lastRenderedPageBreak/>
        <w:t>of</w:t>
      </w:r>
      <w:proofErr w:type="gramEnd"/>
      <w:r w:rsidRPr="008F1A3F">
        <w:t xml:space="preserve"> remission and prevention of disease relapse;</w:t>
      </w:r>
    </w:p>
    <w:p w:rsidR="008F1A3F" w:rsidRPr="008F1A3F" w:rsidRDefault="008F1A3F" w:rsidP="008F1A3F">
      <w:pPr>
        <w:pStyle w:val="ArialNarrow"/>
      </w:pPr>
      <w:r w:rsidRPr="008F1A3F">
        <w:t xml:space="preserve">(2) </w:t>
      </w:r>
      <w:proofErr w:type="gramStart"/>
      <w:r w:rsidRPr="008F1A3F">
        <w:t>improvement</w:t>
      </w:r>
      <w:proofErr w:type="gramEnd"/>
      <w:r w:rsidRPr="008F1A3F">
        <w:t xml:space="preserve"> in the patient</w:t>
      </w:r>
      <w:r w:rsidRPr="008F1A3F">
        <w:rPr>
          <w:rFonts w:hint="cs"/>
        </w:rPr>
        <w:t>’</w:t>
      </w:r>
      <w:r w:rsidRPr="008F1A3F">
        <w:t>s quality of life; (3) prevention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of</w:t>
      </w:r>
      <w:proofErr w:type="gramEnd"/>
      <w:r w:rsidRPr="008F1A3F">
        <w:t xml:space="preserve"> surgical intervention or hospitalization; (4) management of</w:t>
      </w:r>
    </w:p>
    <w:p w:rsidR="008F1A3F" w:rsidRPr="008F1A3F" w:rsidRDefault="008F1A3F" w:rsidP="008F1A3F">
      <w:pPr>
        <w:pStyle w:val="ArialNarrow"/>
      </w:pPr>
      <w:proofErr w:type="spellStart"/>
      <w:proofErr w:type="gramStart"/>
      <w:r w:rsidRPr="008F1A3F">
        <w:t>extraintestinal</w:t>
      </w:r>
      <w:proofErr w:type="spellEnd"/>
      <w:proofErr w:type="gramEnd"/>
      <w:r w:rsidRPr="008F1A3F">
        <w:t xml:space="preserve"> manifestations; (5) prevention of malnutrition;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and</w:t>
      </w:r>
      <w:proofErr w:type="gramEnd"/>
      <w:r w:rsidRPr="008F1A3F">
        <w:t xml:space="preserve"> (6) prevention of treatment-associated adverse effects.</w:t>
      </w:r>
    </w:p>
    <w:p w:rsidR="008F1A3F" w:rsidRPr="008F1A3F" w:rsidRDefault="008F1A3F" w:rsidP="008F1A3F">
      <w:pPr>
        <w:pStyle w:val="ArialNarrow"/>
        <w:rPr>
          <w:b/>
          <w:bCs/>
        </w:rPr>
      </w:pPr>
      <w:r w:rsidRPr="008F1A3F">
        <w:rPr>
          <w:b/>
          <w:bCs/>
        </w:rPr>
        <w:t>General Approach to Treatment</w:t>
      </w:r>
    </w:p>
    <w:p w:rsidR="008F1A3F" w:rsidRPr="008F1A3F" w:rsidRDefault="008F1A3F" w:rsidP="008F1A3F">
      <w:pPr>
        <w:pStyle w:val="ArialNarrow"/>
        <w:rPr>
          <w:i/>
          <w:iCs/>
        </w:rPr>
      </w:pPr>
      <w:r w:rsidRPr="008F1A3F">
        <w:rPr>
          <w:rFonts w:hint="eastAsia"/>
        </w:rPr>
        <w:t>❺</w:t>
      </w:r>
      <w:r w:rsidRPr="008F1A3F">
        <w:rPr>
          <w:i/>
          <w:iCs/>
        </w:rPr>
        <w:t>When designing a drug regimen for treatment of IBD, several</w:t>
      </w:r>
    </w:p>
    <w:p w:rsidR="008F1A3F" w:rsidRPr="008F1A3F" w:rsidRDefault="008F1A3F" w:rsidP="008F1A3F">
      <w:pPr>
        <w:pStyle w:val="ArialNarrow"/>
        <w:rPr>
          <w:i/>
          <w:iCs/>
        </w:rPr>
      </w:pPr>
      <w:proofErr w:type="gramStart"/>
      <w:r w:rsidRPr="008F1A3F">
        <w:rPr>
          <w:i/>
          <w:iCs/>
        </w:rPr>
        <w:t>factors</w:t>
      </w:r>
      <w:proofErr w:type="gramEnd"/>
      <w:r w:rsidRPr="008F1A3F">
        <w:rPr>
          <w:i/>
          <w:iCs/>
        </w:rPr>
        <w:t xml:space="preserve"> should be considered, including the patient</w:t>
      </w:r>
      <w:r w:rsidRPr="008F1A3F">
        <w:rPr>
          <w:rFonts w:hint="cs"/>
          <w:i/>
          <w:iCs/>
        </w:rPr>
        <w:t>’</w:t>
      </w:r>
      <w:r w:rsidRPr="008F1A3F">
        <w:rPr>
          <w:i/>
          <w:iCs/>
        </w:rPr>
        <w:t>s symptoms,</w:t>
      </w:r>
    </w:p>
    <w:p w:rsidR="008F1A3F" w:rsidRPr="008F1A3F" w:rsidRDefault="008F1A3F" w:rsidP="008F1A3F">
      <w:pPr>
        <w:pStyle w:val="ArialNarrow"/>
        <w:rPr>
          <w:i/>
          <w:iCs/>
        </w:rPr>
      </w:pPr>
      <w:proofErr w:type="gramStart"/>
      <w:r w:rsidRPr="008F1A3F">
        <w:rPr>
          <w:i/>
          <w:iCs/>
        </w:rPr>
        <w:t>medical</w:t>
      </w:r>
      <w:proofErr w:type="gramEnd"/>
      <w:r w:rsidRPr="008F1A3F">
        <w:rPr>
          <w:i/>
          <w:iCs/>
        </w:rPr>
        <w:t xml:space="preserve"> history, current medication use, drug allergies, and</w:t>
      </w:r>
    </w:p>
    <w:p w:rsidR="008F1A3F" w:rsidRPr="008F1A3F" w:rsidRDefault="008F1A3F" w:rsidP="008F1A3F">
      <w:pPr>
        <w:pStyle w:val="ArialNarrow"/>
      </w:pPr>
      <w:proofErr w:type="gramStart"/>
      <w:r w:rsidRPr="008F1A3F">
        <w:rPr>
          <w:i/>
          <w:iCs/>
        </w:rPr>
        <w:t>location</w:t>
      </w:r>
      <w:proofErr w:type="gramEnd"/>
      <w:r w:rsidRPr="008F1A3F">
        <w:rPr>
          <w:i/>
          <w:iCs/>
        </w:rPr>
        <w:t xml:space="preserve"> and severity of disease. </w:t>
      </w:r>
      <w:r w:rsidRPr="008F1A3F">
        <w:t>A thorough patient history may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also</w:t>
      </w:r>
      <w:proofErr w:type="gramEnd"/>
      <w:r w:rsidRPr="008F1A3F">
        <w:t xml:space="preserve"> help to identify a family history of IBD or potential exacerbating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factors</w:t>
      </w:r>
      <w:proofErr w:type="gramEnd"/>
      <w:r w:rsidRPr="008F1A3F">
        <w:t>, such as tobacco or NSAID use.</w:t>
      </w:r>
    </w:p>
    <w:p w:rsidR="008F1A3F" w:rsidRPr="008F1A3F" w:rsidRDefault="008F1A3F" w:rsidP="008F1A3F">
      <w:pPr>
        <w:pStyle w:val="ArialNarrow"/>
        <w:rPr>
          <w:b/>
          <w:bCs/>
        </w:rPr>
      </w:pPr>
      <w:proofErr w:type="spellStart"/>
      <w:r w:rsidRPr="008F1A3F">
        <w:rPr>
          <w:b/>
          <w:bCs/>
        </w:rPr>
        <w:t>Nonpharmacologic</w:t>
      </w:r>
      <w:proofErr w:type="spellEnd"/>
      <w:r w:rsidRPr="008F1A3F">
        <w:rPr>
          <w:b/>
          <w:bCs/>
        </w:rPr>
        <w:t xml:space="preserve"> Therapy</w:t>
      </w:r>
    </w:p>
    <w:p w:rsidR="008F1A3F" w:rsidRPr="008F1A3F" w:rsidRDefault="008F1A3F" w:rsidP="008F1A3F">
      <w:pPr>
        <w:pStyle w:val="ArialNarrow"/>
      </w:pPr>
      <w:r w:rsidRPr="008F1A3F">
        <w:t>No specific dietary restrictions are recommended for patients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with</w:t>
      </w:r>
      <w:proofErr w:type="gramEnd"/>
      <w:r w:rsidRPr="008F1A3F">
        <w:t xml:space="preserve"> IBD, but avoidance of high-residue foods in patients with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strictures</w:t>
      </w:r>
      <w:proofErr w:type="gramEnd"/>
      <w:r w:rsidRPr="008F1A3F">
        <w:t xml:space="preserve"> may help to prevent </w:t>
      </w:r>
      <w:proofErr w:type="spellStart"/>
      <w:r w:rsidRPr="008F1A3F">
        <w:t>obstruction.Nutritional</w:t>
      </w:r>
      <w:proofErr w:type="spellEnd"/>
      <w:r w:rsidRPr="008F1A3F">
        <w:t xml:space="preserve"> strategies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in</w:t>
      </w:r>
      <w:proofErr w:type="gramEnd"/>
      <w:r w:rsidRPr="008F1A3F">
        <w:t xml:space="preserve"> patients with long-standing IBD may include use of vitamin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and</w:t>
      </w:r>
      <w:proofErr w:type="gramEnd"/>
      <w:r w:rsidRPr="008F1A3F">
        <w:t xml:space="preserve"> mineral supplementation. Administration of vitamin B12,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folic</w:t>
      </w:r>
      <w:proofErr w:type="gramEnd"/>
      <w:r w:rsidRPr="008F1A3F">
        <w:t xml:space="preserve"> acid, fat-soluble vitamins, and iron may be needed to prevent</w:t>
      </w:r>
    </w:p>
    <w:p w:rsidR="008F1A3F" w:rsidRPr="008F1A3F" w:rsidRDefault="008F1A3F" w:rsidP="008F1A3F">
      <w:pPr>
        <w:pStyle w:val="ArialNarrow"/>
      </w:pPr>
      <w:proofErr w:type="gramStart"/>
      <w:r w:rsidRPr="008F1A3F">
        <w:t>or</w:t>
      </w:r>
      <w:proofErr w:type="gramEnd"/>
      <w:r w:rsidRPr="008F1A3F">
        <w:t xml:space="preserve"> treat deficiencies. In severe cases, enteral or parenteral</w:t>
      </w:r>
    </w:p>
    <w:p w:rsidR="00CA05DD" w:rsidRPr="00CA05DD" w:rsidRDefault="008F1A3F" w:rsidP="00CA05DD">
      <w:pPr>
        <w:pStyle w:val="ArialNarrow"/>
      </w:pPr>
      <w:proofErr w:type="gramStart"/>
      <w:r w:rsidRPr="008F1A3F">
        <w:t>nutrition</w:t>
      </w:r>
      <w:proofErr w:type="gramEnd"/>
      <w:r w:rsidRPr="008F1A3F">
        <w:t xml:space="preserve"> may be needed to achieve adequate caloric intake.</w:t>
      </w:r>
      <w:r w:rsidR="00CA05DD" w:rsidRPr="00CA05DD">
        <w:rPr>
          <w:rFonts w:ascii="Minion-Regular" w:cs="Minion-Regular"/>
          <w:color w:val="231F20"/>
          <w:sz w:val="20"/>
          <w:szCs w:val="20"/>
        </w:rPr>
        <w:t xml:space="preserve"> </w:t>
      </w:r>
      <w:r w:rsidR="00CA05DD" w:rsidRPr="00CA05DD">
        <w:t>Patients with IBD, particularly those with CD, are also at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risk</w:t>
      </w:r>
      <w:proofErr w:type="gramEnd"/>
      <w:r w:rsidRPr="00CA05DD">
        <w:t xml:space="preserve"> for bone loss. This may be a function of malabsorption or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an</w:t>
      </w:r>
      <w:proofErr w:type="gramEnd"/>
      <w:r w:rsidRPr="00CA05DD">
        <w:t xml:space="preserve"> effect of repeated courses of corticosteroids. Patients with</w:t>
      </w:r>
    </w:p>
    <w:p w:rsidR="00CA05DD" w:rsidRPr="00CA05DD" w:rsidRDefault="00CA05DD" w:rsidP="00CA05DD">
      <w:pPr>
        <w:pStyle w:val="ArialNarrow"/>
      </w:pPr>
      <w:r w:rsidRPr="00CA05DD">
        <w:t>IBD should receive a baseline bone density measurement prior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to</w:t>
      </w:r>
      <w:proofErr w:type="gramEnd"/>
      <w:r w:rsidRPr="00CA05DD">
        <w:t xml:space="preserve"> receiving corticosteroids. Vitamin D and calcium supplementation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should</w:t>
      </w:r>
      <w:proofErr w:type="gramEnd"/>
      <w:r w:rsidRPr="00CA05DD">
        <w:t xml:space="preserve"> be used in all patients receiving long-term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corticosteroids</w:t>
      </w:r>
      <w:proofErr w:type="gramEnd"/>
      <w:r w:rsidRPr="00CA05DD">
        <w:t>. Oral bisphosphonate therapy may also be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considered</w:t>
      </w:r>
      <w:proofErr w:type="gramEnd"/>
      <w:r w:rsidRPr="00CA05DD">
        <w:t xml:space="preserve"> in patients receiving prolonged courses of corticosteroids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or</w:t>
      </w:r>
      <w:proofErr w:type="gramEnd"/>
      <w:r w:rsidRPr="00CA05DD">
        <w:t xml:space="preserve"> in those with osteopenia or osteoporosis.</w:t>
      </w:r>
    </w:p>
    <w:p w:rsidR="00CA05DD" w:rsidRPr="00CA05DD" w:rsidRDefault="00CA05DD" w:rsidP="00CA05DD">
      <w:pPr>
        <w:pStyle w:val="ArialNarrow"/>
      </w:pPr>
      <w:r w:rsidRPr="00CA05DD">
        <w:t>Surgical intervention is a potential treatment option in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patients</w:t>
      </w:r>
      <w:proofErr w:type="gramEnd"/>
      <w:r w:rsidRPr="00CA05DD">
        <w:t xml:space="preserve"> with complications such as fistulae or abscesses, or in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patients</w:t>
      </w:r>
      <w:proofErr w:type="gramEnd"/>
      <w:r w:rsidRPr="00CA05DD">
        <w:t xml:space="preserve"> with medically refractory disease. Ulcerative colitis is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curable</w:t>
      </w:r>
      <w:proofErr w:type="gramEnd"/>
      <w:r w:rsidRPr="00CA05DD">
        <w:t xml:space="preserve"> with performance of a total colectomy. Patients with</w:t>
      </w:r>
    </w:p>
    <w:p w:rsidR="00CA05DD" w:rsidRPr="00CA05DD" w:rsidRDefault="00CA05DD" w:rsidP="00CA05DD">
      <w:pPr>
        <w:pStyle w:val="ArialNarrow"/>
      </w:pPr>
      <w:r w:rsidRPr="00CA05DD">
        <w:t>UC may opt to have a colectomy to reduce the chance of developing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colorectal</w:t>
      </w:r>
      <w:proofErr w:type="gramEnd"/>
      <w:r w:rsidRPr="00CA05DD">
        <w:t xml:space="preserve"> cancer. Patients with CD may have affected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areas</w:t>
      </w:r>
      <w:proofErr w:type="gramEnd"/>
      <w:r w:rsidRPr="00CA05DD">
        <w:t xml:space="preserve"> of intestine resected. Unfortunately, CD may recur following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surgical</w:t>
      </w:r>
      <w:proofErr w:type="gramEnd"/>
      <w:r w:rsidRPr="00CA05DD">
        <w:t xml:space="preserve"> resection. Repeated surgeries may lead to significant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malabsorption</w:t>
      </w:r>
      <w:proofErr w:type="gramEnd"/>
      <w:r w:rsidRPr="00CA05DD">
        <w:t xml:space="preserve"> of nutrients and drugs consistent with</w:t>
      </w:r>
    </w:p>
    <w:p w:rsidR="00CA05DD" w:rsidRPr="00CA05DD" w:rsidRDefault="00CA05DD" w:rsidP="00CA05DD">
      <w:pPr>
        <w:pStyle w:val="ArialNarrow"/>
        <w:rPr>
          <w:b/>
          <w:bCs/>
        </w:rPr>
      </w:pPr>
      <w:proofErr w:type="gramStart"/>
      <w:r w:rsidRPr="00CA05DD">
        <w:t>development</w:t>
      </w:r>
      <w:proofErr w:type="gramEnd"/>
      <w:r w:rsidRPr="00CA05DD">
        <w:t xml:space="preserve"> of short-bowel syndrome.</w:t>
      </w:r>
      <w:r w:rsidRPr="00CA05DD">
        <w:rPr>
          <w:rFonts w:ascii="Minion-Semibold" w:cs="Minion-Semibold"/>
          <w:b/>
          <w:bCs/>
          <w:color w:val="ED008D"/>
        </w:rPr>
        <w:t xml:space="preserve"> </w:t>
      </w:r>
      <w:r w:rsidRPr="00CA05DD">
        <w:rPr>
          <w:b/>
          <w:bCs/>
        </w:rPr>
        <w:t>Pharmacologic Therapy</w:t>
      </w:r>
    </w:p>
    <w:p w:rsidR="00CA05DD" w:rsidRPr="00CA05DD" w:rsidRDefault="00CA05DD" w:rsidP="00CA05DD">
      <w:pPr>
        <w:pStyle w:val="ArialNarrow"/>
      </w:pPr>
      <w:r w:rsidRPr="00CA05DD">
        <w:t>Several pharmacologic classes are available for the treatment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and</w:t>
      </w:r>
      <w:proofErr w:type="gramEnd"/>
      <w:r w:rsidRPr="00CA05DD">
        <w:t xml:space="preserve"> maintenance of IBD. Because there may be differences in</w:t>
      </w:r>
    </w:p>
    <w:p w:rsidR="00CA05DD" w:rsidRPr="00CA05DD" w:rsidRDefault="00CA05DD" w:rsidP="00CA05DD">
      <w:pPr>
        <w:pStyle w:val="ArialNarrow"/>
      </w:pPr>
      <w:proofErr w:type="gramStart"/>
      <w:r w:rsidRPr="00CA05DD">
        <w:lastRenderedPageBreak/>
        <w:t>the</w:t>
      </w:r>
      <w:proofErr w:type="gramEnd"/>
      <w:r w:rsidRPr="00CA05DD">
        <w:t xml:space="preserve"> underlying disease process, distribution, and severity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between</w:t>
      </w:r>
      <w:proofErr w:type="gramEnd"/>
      <w:r w:rsidRPr="00CA05DD">
        <w:t xml:space="preserve"> CD and UC, response rates to drugs in the same pharmacologic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class</w:t>
      </w:r>
      <w:proofErr w:type="gramEnd"/>
      <w:r w:rsidRPr="00CA05DD">
        <w:t xml:space="preserve"> may differ between these two diseases.</w:t>
      </w:r>
    </w:p>
    <w:p w:rsidR="00CA05DD" w:rsidRPr="00CA05DD" w:rsidRDefault="00CA05DD" w:rsidP="00CA05DD">
      <w:pPr>
        <w:pStyle w:val="ArialNarrow"/>
      </w:pPr>
      <w:r w:rsidRPr="00CA05DD">
        <w:t>Therefore, initial selection of an appropriate agent for patients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with</w:t>
      </w:r>
      <w:proofErr w:type="gramEnd"/>
      <w:r w:rsidRPr="00CA05DD">
        <w:t xml:space="preserve"> active IBD should be designed to deliver maximum efficacy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while</w:t>
      </w:r>
      <w:proofErr w:type="gramEnd"/>
      <w:r w:rsidRPr="00CA05DD">
        <w:t xml:space="preserve"> minimizing toxicity. Response rates to individual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classes</w:t>
      </w:r>
      <w:proofErr w:type="gramEnd"/>
      <w:r w:rsidRPr="00CA05DD">
        <w:t xml:space="preserve"> of medications for both UC and CD will be discussed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within</w:t>
      </w:r>
      <w:proofErr w:type="gramEnd"/>
      <w:r w:rsidRPr="00CA05DD">
        <w:t xml:space="preserve"> the specific treatment section for each disease.</w:t>
      </w:r>
    </w:p>
    <w:p w:rsidR="00CA05DD" w:rsidRPr="00CA05DD" w:rsidRDefault="00CA05DD" w:rsidP="00CA05DD">
      <w:pPr>
        <w:pStyle w:val="ArialNarrow"/>
        <w:rPr>
          <w:b/>
          <w:bCs/>
          <w:i/>
          <w:iCs/>
        </w:rPr>
      </w:pPr>
      <w:r w:rsidRPr="00CA05DD">
        <w:rPr>
          <w:b/>
          <w:bCs/>
          <w:i/>
          <w:iCs/>
        </w:rPr>
        <w:t>Symptomatic Interventions</w:t>
      </w:r>
    </w:p>
    <w:p w:rsidR="00CA05DD" w:rsidRPr="00CA05DD" w:rsidRDefault="00CA05DD" w:rsidP="00CA05DD">
      <w:pPr>
        <w:pStyle w:val="ArialNarrow"/>
      </w:pPr>
      <w:r w:rsidRPr="00CA05DD">
        <w:t>Patients with active IBD often have severe abdominal pain and</w:t>
      </w:r>
    </w:p>
    <w:p w:rsidR="00CA05DD" w:rsidRPr="00CA05DD" w:rsidRDefault="00CA05DD" w:rsidP="00CA05DD">
      <w:pPr>
        <w:pStyle w:val="ArialNarrow"/>
      </w:pPr>
      <w:proofErr w:type="spellStart"/>
      <w:r w:rsidRPr="00CA05DD">
        <w:t>diarrhea.Medications</w:t>
      </w:r>
      <w:proofErr w:type="spellEnd"/>
      <w:r w:rsidRPr="00CA05DD">
        <w:t xml:space="preserve"> used to manage these types of symptoms</w:t>
      </w:r>
    </w:p>
    <w:p w:rsidR="00CA05DD" w:rsidRDefault="00CA05DD" w:rsidP="00CA05DD">
      <w:pPr>
        <w:pStyle w:val="ArialNarrow"/>
        <w:rPr>
          <w:rFonts w:ascii="ZapfDingbats" w:eastAsia="ZapfDingbats" w:cs="ZapfDingbats"/>
          <w:color w:val="ED008D"/>
          <w:sz w:val="24"/>
          <w:szCs w:val="24"/>
        </w:rPr>
      </w:pPr>
      <w:proofErr w:type="gramStart"/>
      <w:r w:rsidRPr="00CA05DD">
        <w:t>may</w:t>
      </w:r>
      <w:proofErr w:type="gramEnd"/>
      <w:r w:rsidRPr="00CA05DD">
        <w:t xml:space="preserve"> have adverse consequences in patients with active IBD.</w:t>
      </w:r>
      <w:r w:rsidRPr="00CA05DD">
        <w:rPr>
          <w:rFonts w:ascii="ZapfDingbats" w:eastAsia="ZapfDingbats" w:cs="ZapfDingbats" w:hint="eastAsia"/>
          <w:color w:val="ED008D"/>
          <w:sz w:val="24"/>
          <w:szCs w:val="24"/>
        </w:rPr>
        <w:t xml:space="preserve"> </w:t>
      </w:r>
    </w:p>
    <w:p w:rsidR="00CA05DD" w:rsidRPr="00CA05DD" w:rsidRDefault="00CA05DD" w:rsidP="00CA05DD">
      <w:pPr>
        <w:pStyle w:val="ArialNarrow"/>
        <w:rPr>
          <w:i/>
          <w:iCs/>
        </w:rPr>
      </w:pPr>
      <w:r w:rsidRPr="00CA05DD">
        <w:rPr>
          <w:rFonts w:hint="eastAsia"/>
        </w:rPr>
        <w:t>❻</w:t>
      </w:r>
      <w:r w:rsidRPr="00CA05DD">
        <w:rPr>
          <w:i/>
          <w:iCs/>
        </w:rPr>
        <w:t xml:space="preserve">Antidiarrheal medications that reduce GI motility, such as </w:t>
      </w:r>
      <w:proofErr w:type="spellStart"/>
      <w:r w:rsidRPr="00CA05DD">
        <w:rPr>
          <w:i/>
          <w:iCs/>
        </w:rPr>
        <w:t>loperamide</w:t>
      </w:r>
      <w:proofErr w:type="spellEnd"/>
      <w:r w:rsidRPr="00CA05DD">
        <w:rPr>
          <w:i/>
          <w:iCs/>
        </w:rPr>
        <w:t>,</w:t>
      </w:r>
    </w:p>
    <w:p w:rsidR="00CA05DD" w:rsidRPr="00CA05DD" w:rsidRDefault="00CA05DD" w:rsidP="00CA05DD">
      <w:pPr>
        <w:pStyle w:val="ArialNarrow"/>
        <w:rPr>
          <w:i/>
          <w:iCs/>
        </w:rPr>
      </w:pPr>
      <w:proofErr w:type="spellStart"/>
      <w:proofErr w:type="gramStart"/>
      <w:r w:rsidRPr="00CA05DD">
        <w:rPr>
          <w:i/>
          <w:iCs/>
        </w:rPr>
        <w:t>diphenoxylate</w:t>
      </w:r>
      <w:proofErr w:type="spellEnd"/>
      <w:r w:rsidRPr="00CA05DD">
        <w:rPr>
          <w:i/>
          <w:iCs/>
        </w:rPr>
        <w:t>/atropine</w:t>
      </w:r>
      <w:proofErr w:type="gramEnd"/>
      <w:r w:rsidRPr="00CA05DD">
        <w:rPr>
          <w:i/>
          <w:iCs/>
        </w:rPr>
        <w:t>, and codeine should be avoided</w:t>
      </w:r>
    </w:p>
    <w:p w:rsidR="00CA05DD" w:rsidRPr="00CA05DD" w:rsidRDefault="00CA05DD" w:rsidP="00CA05DD">
      <w:pPr>
        <w:pStyle w:val="ArialNarrow"/>
        <w:rPr>
          <w:i/>
          <w:iCs/>
        </w:rPr>
      </w:pPr>
      <w:proofErr w:type="gramStart"/>
      <w:r w:rsidRPr="00CA05DD">
        <w:rPr>
          <w:i/>
          <w:iCs/>
        </w:rPr>
        <w:t>in</w:t>
      </w:r>
      <w:proofErr w:type="gramEnd"/>
      <w:r w:rsidRPr="00CA05DD">
        <w:rPr>
          <w:i/>
          <w:iCs/>
        </w:rPr>
        <w:t xml:space="preserve"> patients with active IBD due to the risk of precipitating acute</w:t>
      </w:r>
    </w:p>
    <w:p w:rsidR="00CA05DD" w:rsidRPr="00CA05DD" w:rsidRDefault="00CA05DD" w:rsidP="00CA05DD">
      <w:pPr>
        <w:pStyle w:val="ArialNarrow"/>
      </w:pPr>
      <w:proofErr w:type="gramStart"/>
      <w:r w:rsidRPr="00CA05DD">
        <w:rPr>
          <w:i/>
          <w:iCs/>
        </w:rPr>
        <w:t>colonic</w:t>
      </w:r>
      <w:proofErr w:type="gramEnd"/>
      <w:r w:rsidRPr="00CA05DD">
        <w:rPr>
          <w:i/>
          <w:iCs/>
        </w:rPr>
        <w:t xml:space="preserve"> dilation (toxic megacolon).8 </w:t>
      </w:r>
      <w:r w:rsidRPr="00CA05DD">
        <w:t>Drugs with anticholinergic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properties</w:t>
      </w:r>
      <w:proofErr w:type="gramEnd"/>
      <w:r w:rsidRPr="00CA05DD">
        <w:t xml:space="preserve">, such as </w:t>
      </w:r>
      <w:proofErr w:type="spellStart"/>
      <w:r w:rsidRPr="00CA05DD">
        <w:t>hyoscyamine</w:t>
      </w:r>
      <w:proofErr w:type="spellEnd"/>
      <w:r w:rsidRPr="00CA05DD">
        <w:t xml:space="preserve"> and </w:t>
      </w:r>
      <w:proofErr w:type="spellStart"/>
      <w:r w:rsidRPr="00CA05DD">
        <w:t>dicyclomine</w:t>
      </w:r>
      <w:proofErr w:type="spellEnd"/>
      <w:r w:rsidRPr="00CA05DD">
        <w:t>, are often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used</w:t>
      </w:r>
      <w:proofErr w:type="gramEnd"/>
      <w:r w:rsidRPr="00CA05DD">
        <w:t xml:space="preserve"> to treat intestinal spasm and pain, but these drugs may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also</w:t>
      </w:r>
      <w:proofErr w:type="gramEnd"/>
      <w:r w:rsidRPr="00CA05DD">
        <w:t xml:space="preserve"> reduce GI motility and should generally be avoided in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active</w:t>
      </w:r>
      <w:proofErr w:type="gramEnd"/>
      <w:r w:rsidRPr="00CA05DD">
        <w:t xml:space="preserve"> IBD. Once active disease is under control, antidiarrheal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agents</w:t>
      </w:r>
      <w:proofErr w:type="gramEnd"/>
      <w:r w:rsidRPr="00CA05DD">
        <w:t xml:space="preserve"> may be used with caution as adjunctive treatment.</w:t>
      </w:r>
    </w:p>
    <w:p w:rsidR="00CA05DD" w:rsidRPr="00CA05DD" w:rsidRDefault="00CA05DD" w:rsidP="00CA05DD">
      <w:pPr>
        <w:pStyle w:val="ArialNarrow"/>
      </w:pPr>
      <w:r w:rsidRPr="00CA05DD">
        <w:t>Patients who have had multiple intestinal resections due to</w:t>
      </w:r>
    </w:p>
    <w:p w:rsidR="00CA05DD" w:rsidRPr="00CA05DD" w:rsidRDefault="00CA05DD" w:rsidP="00CA05DD">
      <w:pPr>
        <w:pStyle w:val="ArialNarrow"/>
      </w:pPr>
      <w:r w:rsidRPr="00CA05DD">
        <w:t>CD may have diarrhea related to the inability to reabsorb bile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salts</w:t>
      </w:r>
      <w:proofErr w:type="gramEnd"/>
      <w:r w:rsidRPr="00CA05DD">
        <w:t>. Cholestyramine has been demonstrated to improve diarrheal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symptoms</w:t>
      </w:r>
      <w:proofErr w:type="gramEnd"/>
      <w:r w:rsidRPr="00CA05DD">
        <w:t xml:space="preserve"> in this population.8,15 NSAIDs should be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avoided</w:t>
      </w:r>
      <w:proofErr w:type="gramEnd"/>
      <w:r w:rsidRPr="00CA05DD">
        <w:t xml:space="preserve"> for pain management due to their ability to worsen</w:t>
      </w:r>
    </w:p>
    <w:p w:rsidR="00CA05DD" w:rsidRPr="00CA05DD" w:rsidRDefault="00CA05DD" w:rsidP="00CA05DD">
      <w:pPr>
        <w:pStyle w:val="ArialNarrow"/>
      </w:pPr>
      <w:r w:rsidRPr="00CA05DD">
        <w:t>IBD symptoms. Narcotic analgesics should be used with caution,</w:t>
      </w:r>
    </w:p>
    <w:p w:rsidR="00CA05DD" w:rsidRDefault="00CA05DD" w:rsidP="00CA05DD">
      <w:pPr>
        <w:pStyle w:val="ArialNarrow"/>
      </w:pPr>
      <w:proofErr w:type="gramStart"/>
      <w:r w:rsidRPr="00CA05DD">
        <w:t>as</w:t>
      </w:r>
      <w:proofErr w:type="gramEnd"/>
      <w:r w:rsidRPr="00CA05DD">
        <w:t xml:space="preserve"> they may significantly reduce GI motility.</w:t>
      </w:r>
    </w:p>
    <w:p w:rsidR="00CA05DD" w:rsidRPr="00CA05DD" w:rsidRDefault="00CA05DD" w:rsidP="00CA05DD">
      <w:pPr>
        <w:pStyle w:val="ArialNarrow"/>
        <w:rPr>
          <w:b/>
          <w:bCs/>
        </w:rPr>
      </w:pPr>
      <w:proofErr w:type="spellStart"/>
      <w:r w:rsidRPr="00CA05DD">
        <w:rPr>
          <w:b/>
          <w:bCs/>
        </w:rPr>
        <w:t>Aminosalicylates</w:t>
      </w:r>
      <w:proofErr w:type="spellEnd"/>
    </w:p>
    <w:p w:rsidR="00CA05DD" w:rsidRPr="00CA05DD" w:rsidRDefault="00CA05DD" w:rsidP="00CA05DD">
      <w:pPr>
        <w:pStyle w:val="ArialNarrow"/>
      </w:pPr>
      <w:r w:rsidRPr="00CA05DD">
        <w:t xml:space="preserve">The </w:t>
      </w:r>
      <w:proofErr w:type="spellStart"/>
      <w:r w:rsidRPr="00CA05DD">
        <w:t>aminosalicylates</w:t>
      </w:r>
      <w:proofErr w:type="spellEnd"/>
      <w:r w:rsidRPr="00CA05DD">
        <w:t xml:space="preserve"> are among the most commonly used drugs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for</w:t>
      </w:r>
      <w:proofErr w:type="gramEnd"/>
      <w:r w:rsidRPr="00CA05DD">
        <w:t xml:space="preserve"> inducing and maintaining remission in patients with IBD</w:t>
      </w:r>
    </w:p>
    <w:p w:rsidR="00CA05DD" w:rsidRPr="00CA05DD" w:rsidRDefault="00CA05DD" w:rsidP="00CA05DD">
      <w:pPr>
        <w:pStyle w:val="ArialNarrow"/>
      </w:pPr>
      <w:r w:rsidRPr="00CA05DD">
        <w:t>(Table 16</w:t>
      </w:r>
      <w:r w:rsidRPr="00CA05DD">
        <w:rPr>
          <w:rFonts w:hint="cs"/>
        </w:rPr>
        <w:t>–</w:t>
      </w:r>
      <w:r w:rsidRPr="00CA05DD">
        <w:t>1). These drugs are designed to deliver 5-aminosalicylate</w:t>
      </w:r>
    </w:p>
    <w:p w:rsidR="00CA05DD" w:rsidRPr="00CA05DD" w:rsidRDefault="00CA05DD" w:rsidP="00CA05DD">
      <w:pPr>
        <w:pStyle w:val="ArialNarrow"/>
      </w:pPr>
      <w:r w:rsidRPr="00CA05DD">
        <w:t xml:space="preserve">(5-ASA, </w:t>
      </w:r>
      <w:proofErr w:type="spellStart"/>
      <w:r w:rsidRPr="00CA05DD">
        <w:t>mesalamine</w:t>
      </w:r>
      <w:proofErr w:type="spellEnd"/>
      <w:r w:rsidRPr="00CA05DD">
        <w:t>) to areas of inflammation within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the</w:t>
      </w:r>
      <w:proofErr w:type="gramEnd"/>
      <w:r w:rsidRPr="00CA05DD">
        <w:t xml:space="preserve"> GI tract. While the mechanism of </w:t>
      </w:r>
      <w:proofErr w:type="spellStart"/>
      <w:r w:rsidRPr="00CA05DD">
        <w:t>mesalamine</w:t>
      </w:r>
      <w:proofErr w:type="spellEnd"/>
      <w:r w:rsidRPr="00CA05DD">
        <w:t xml:space="preserve"> is not fully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understood</w:t>
      </w:r>
      <w:proofErr w:type="gramEnd"/>
      <w:r w:rsidRPr="00CA05DD">
        <w:t>, it appears to have favorable anti-inflammatory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effects</w:t>
      </w:r>
      <w:proofErr w:type="gramEnd"/>
      <w:r w:rsidRPr="00CA05DD">
        <w:t>. These effects may include reducing prostaglandin and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leukotriene</w:t>
      </w:r>
      <w:proofErr w:type="gramEnd"/>
      <w:r w:rsidRPr="00CA05DD">
        <w:t xml:space="preserve"> production, inhibiting bacteria-induced chemotaxis,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scavenging</w:t>
      </w:r>
      <w:proofErr w:type="gramEnd"/>
      <w:r w:rsidRPr="00CA05DD">
        <w:t xml:space="preserve"> of free radicals, and inhibiting nuclear factor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κβ.9</w:t>
      </w:r>
      <w:proofErr w:type="gramEnd"/>
      <w:r w:rsidRPr="00CA05DD">
        <w:t xml:space="preserve"> The delivery of </w:t>
      </w:r>
      <w:proofErr w:type="spellStart"/>
      <w:r w:rsidRPr="00CA05DD">
        <w:t>mesalamine</w:t>
      </w:r>
      <w:proofErr w:type="spellEnd"/>
      <w:r w:rsidRPr="00CA05DD">
        <w:t xml:space="preserve"> to the affected sites is accomplished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by</w:t>
      </w:r>
      <w:proofErr w:type="gramEnd"/>
      <w:r w:rsidRPr="00CA05DD">
        <w:t xml:space="preserve"> either linking </w:t>
      </w:r>
      <w:proofErr w:type="spellStart"/>
      <w:r w:rsidRPr="00CA05DD">
        <w:t>mesalamine</w:t>
      </w:r>
      <w:proofErr w:type="spellEnd"/>
      <w:r w:rsidRPr="00CA05DD">
        <w:t xml:space="preserve"> to a carrier molecule or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altering</w:t>
      </w:r>
      <w:proofErr w:type="gramEnd"/>
      <w:r w:rsidRPr="00CA05DD">
        <w:t xml:space="preserve"> the formulation to release drug in response to changes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in</w:t>
      </w:r>
      <w:proofErr w:type="gramEnd"/>
      <w:r w:rsidRPr="00CA05DD">
        <w:t xml:space="preserve"> intestinal </w:t>
      </w:r>
      <w:proofErr w:type="spellStart"/>
      <w:r w:rsidRPr="00CA05DD">
        <w:t>pH.</w:t>
      </w:r>
      <w:proofErr w:type="spellEnd"/>
      <w:r w:rsidRPr="00CA05DD">
        <w:t xml:space="preserve"> Topical suppositories and enemas are designed</w:t>
      </w:r>
    </w:p>
    <w:p w:rsidR="00CA05DD" w:rsidRPr="00CA05DD" w:rsidRDefault="00CA05DD" w:rsidP="00CA05DD">
      <w:pPr>
        <w:pStyle w:val="ArialNarrow"/>
      </w:pPr>
      <w:proofErr w:type="gramStart"/>
      <w:r w:rsidRPr="00CA05DD">
        <w:lastRenderedPageBreak/>
        <w:t>to</w:t>
      </w:r>
      <w:proofErr w:type="gramEnd"/>
      <w:r w:rsidRPr="00CA05DD">
        <w:t xml:space="preserve"> deliver </w:t>
      </w:r>
      <w:proofErr w:type="spellStart"/>
      <w:r w:rsidRPr="00CA05DD">
        <w:t>mesalamine</w:t>
      </w:r>
      <w:proofErr w:type="spellEnd"/>
      <w:r w:rsidRPr="00CA05DD">
        <w:t xml:space="preserve"> directly to the distal colon and rectum.17,18</w:t>
      </w:r>
    </w:p>
    <w:p w:rsidR="00CA05DD" w:rsidRPr="00CA05DD" w:rsidRDefault="00CA05DD" w:rsidP="00CA05DD">
      <w:pPr>
        <w:pStyle w:val="ArialNarrow"/>
      </w:pPr>
      <w:r w:rsidRPr="00CA05DD">
        <w:t xml:space="preserve">The prototypical </w:t>
      </w:r>
      <w:proofErr w:type="spellStart"/>
      <w:r w:rsidRPr="00CA05DD">
        <w:t>aminosalicylate</w:t>
      </w:r>
      <w:proofErr w:type="spellEnd"/>
      <w:r w:rsidRPr="00CA05DD">
        <w:t xml:space="preserve"> is sulfasalazine, which is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comprised</w:t>
      </w:r>
      <w:proofErr w:type="gramEnd"/>
      <w:r w:rsidRPr="00CA05DD">
        <w:t xml:space="preserve"> of </w:t>
      </w:r>
      <w:proofErr w:type="spellStart"/>
      <w:r w:rsidRPr="00CA05DD">
        <w:t>mesalamine</w:t>
      </w:r>
      <w:proofErr w:type="spellEnd"/>
      <w:r w:rsidRPr="00CA05DD">
        <w:t xml:space="preserve"> linked by a diazo bond to the carrier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molecule</w:t>
      </w:r>
      <w:proofErr w:type="gramEnd"/>
      <w:r w:rsidRPr="00CA05DD">
        <w:t xml:space="preserve"> </w:t>
      </w:r>
      <w:proofErr w:type="spellStart"/>
      <w:r w:rsidRPr="00CA05DD">
        <w:t>sulfapyridine</w:t>
      </w:r>
      <w:proofErr w:type="spellEnd"/>
      <w:r w:rsidRPr="00CA05DD">
        <w:t>. This linkage prevents premature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absorption</w:t>
      </w:r>
      <w:proofErr w:type="gramEnd"/>
      <w:r w:rsidRPr="00CA05DD">
        <w:t xml:space="preserve"> of </w:t>
      </w:r>
      <w:proofErr w:type="spellStart"/>
      <w:r w:rsidRPr="00CA05DD">
        <w:t>mesalamine</w:t>
      </w:r>
      <w:proofErr w:type="spellEnd"/>
      <w:r w:rsidRPr="00CA05DD">
        <w:t xml:space="preserve"> in the small intestine. Once sulfasalazine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is</w:t>
      </w:r>
      <w:proofErr w:type="gramEnd"/>
      <w:r w:rsidRPr="00CA05DD">
        <w:t xml:space="preserve"> delivered to the colon, bacterial degradation </w:t>
      </w:r>
      <w:proofErr w:type="spellStart"/>
      <w:r w:rsidRPr="00CA05DD">
        <w:t>ofthe</w:t>
      </w:r>
      <w:proofErr w:type="spellEnd"/>
      <w:r w:rsidRPr="00CA05DD">
        <w:t xml:space="preserve"> diazo bond frees </w:t>
      </w:r>
      <w:proofErr w:type="spellStart"/>
      <w:r w:rsidRPr="00CA05DD">
        <w:t>mesalamine</w:t>
      </w:r>
      <w:proofErr w:type="spellEnd"/>
      <w:r w:rsidRPr="00CA05DD">
        <w:t xml:space="preserve"> from </w:t>
      </w:r>
      <w:proofErr w:type="spellStart"/>
      <w:r w:rsidRPr="00CA05DD">
        <w:t>sulfapyridine</w:t>
      </w:r>
      <w:proofErr w:type="spellEnd"/>
      <w:r w:rsidRPr="00CA05DD">
        <w:t>.</w:t>
      </w:r>
    </w:p>
    <w:p w:rsidR="00CA05DD" w:rsidRPr="00CA05DD" w:rsidRDefault="00CA05DD" w:rsidP="00CA05DD">
      <w:pPr>
        <w:pStyle w:val="ArialNarrow"/>
      </w:pPr>
      <w:proofErr w:type="spellStart"/>
      <w:r w:rsidRPr="00CA05DD">
        <w:t>Sulfapyridine</w:t>
      </w:r>
      <w:proofErr w:type="spellEnd"/>
      <w:r w:rsidRPr="00CA05DD">
        <w:t xml:space="preserve"> is then absorbed and excreted </w:t>
      </w:r>
      <w:proofErr w:type="spellStart"/>
      <w:r w:rsidRPr="00CA05DD">
        <w:t>renally</w:t>
      </w:r>
      <w:proofErr w:type="spellEnd"/>
      <w:r w:rsidRPr="00CA05DD">
        <w:t>, while</w:t>
      </w:r>
    </w:p>
    <w:p w:rsidR="00CA05DD" w:rsidRPr="00CA05DD" w:rsidRDefault="00CA05DD" w:rsidP="00CA05DD">
      <w:pPr>
        <w:pStyle w:val="ArialNarrow"/>
      </w:pPr>
      <w:proofErr w:type="spellStart"/>
      <w:proofErr w:type="gramStart"/>
      <w:r w:rsidRPr="00CA05DD">
        <w:t>mesalamine</w:t>
      </w:r>
      <w:proofErr w:type="spellEnd"/>
      <w:proofErr w:type="gramEnd"/>
      <w:r w:rsidRPr="00CA05DD">
        <w:t xml:space="preserve"> acts locally within the GI tract.</w:t>
      </w:r>
    </w:p>
    <w:p w:rsidR="00CA05DD" w:rsidRPr="00CA05DD" w:rsidRDefault="00CA05DD" w:rsidP="00CA05DD">
      <w:pPr>
        <w:pStyle w:val="ArialNarrow"/>
      </w:pPr>
      <w:r w:rsidRPr="00CA05DD">
        <w:t xml:space="preserve">Newer </w:t>
      </w:r>
      <w:proofErr w:type="spellStart"/>
      <w:r w:rsidRPr="00CA05DD">
        <w:t>mesalamine</w:t>
      </w:r>
      <w:proofErr w:type="spellEnd"/>
      <w:r w:rsidRPr="00CA05DD">
        <w:t xml:space="preserve"> products utilize non-</w:t>
      </w:r>
      <w:proofErr w:type="spellStart"/>
      <w:r w:rsidRPr="00CA05DD">
        <w:t>sulfapyridine</w:t>
      </w:r>
      <w:proofErr w:type="spellEnd"/>
      <w:r w:rsidRPr="00CA05DD">
        <w:t xml:space="preserve"> methods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for</w:t>
      </w:r>
      <w:proofErr w:type="gramEnd"/>
      <w:r w:rsidRPr="00CA05DD">
        <w:t xml:space="preserve"> drug </w:t>
      </w:r>
      <w:proofErr w:type="spellStart"/>
      <w:r w:rsidRPr="00CA05DD">
        <w:t>delivery.Olsalazine</w:t>
      </w:r>
      <w:proofErr w:type="spellEnd"/>
      <w:r w:rsidRPr="00CA05DD">
        <w:t xml:space="preserve"> uses two </w:t>
      </w:r>
      <w:proofErr w:type="spellStart"/>
      <w:r w:rsidRPr="00CA05DD">
        <w:t>mesalamine</w:t>
      </w:r>
      <w:proofErr w:type="spellEnd"/>
      <w:r w:rsidRPr="00CA05DD">
        <w:t xml:space="preserve"> molecules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linked</w:t>
      </w:r>
      <w:proofErr w:type="gramEnd"/>
      <w:r w:rsidRPr="00CA05DD">
        <w:t xml:space="preserve"> together, while </w:t>
      </w:r>
      <w:proofErr w:type="spellStart"/>
      <w:r w:rsidRPr="00CA05DD">
        <w:t>balsalazide</w:t>
      </w:r>
      <w:proofErr w:type="spellEnd"/>
      <w:r w:rsidRPr="00CA05DD">
        <w:t xml:space="preserve"> uses the inert carrier molecule</w:t>
      </w:r>
    </w:p>
    <w:p w:rsidR="00CA05DD" w:rsidRPr="00CA05DD" w:rsidRDefault="00CA05DD" w:rsidP="00CA05DD">
      <w:pPr>
        <w:pStyle w:val="ArialNarrow"/>
      </w:pPr>
      <w:r w:rsidRPr="00CA05DD">
        <w:t>4-aminobenzoyl-β-alanine. Both drugs use a diazo bond similar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to</w:t>
      </w:r>
      <w:proofErr w:type="gramEnd"/>
      <w:r w:rsidRPr="00CA05DD">
        <w:t xml:space="preserve"> sulfasalazine. Other </w:t>
      </w:r>
      <w:proofErr w:type="spellStart"/>
      <w:r w:rsidRPr="00CA05DD">
        <w:t>mesalamine</w:t>
      </w:r>
      <w:proofErr w:type="spellEnd"/>
      <w:r w:rsidRPr="00CA05DD">
        <w:t xml:space="preserve"> formulations are </w:t>
      </w:r>
      <w:proofErr w:type="spellStart"/>
      <w:r w:rsidRPr="00CA05DD">
        <w:t>pHdependent</w:t>
      </w:r>
      <w:proofErr w:type="spellEnd"/>
    </w:p>
    <w:p w:rsidR="00CA05DD" w:rsidRPr="00CA05DD" w:rsidRDefault="00CA05DD" w:rsidP="00CA05DD">
      <w:pPr>
        <w:pStyle w:val="ArialNarrow"/>
      </w:pPr>
      <w:proofErr w:type="gramStart"/>
      <w:r w:rsidRPr="00CA05DD">
        <w:t>formulations</w:t>
      </w:r>
      <w:proofErr w:type="gramEnd"/>
      <w:r w:rsidRPr="00CA05DD">
        <w:t xml:space="preserve"> that release </w:t>
      </w:r>
      <w:proofErr w:type="spellStart"/>
      <w:r w:rsidRPr="00CA05DD">
        <w:t>mesalamine</w:t>
      </w:r>
      <w:proofErr w:type="spellEnd"/>
      <w:r w:rsidRPr="00CA05DD">
        <w:t xml:space="preserve"> at various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points</w:t>
      </w:r>
      <w:proofErr w:type="gramEnd"/>
      <w:r w:rsidRPr="00CA05DD">
        <w:t xml:space="preserve"> throughout the GI tract.</w:t>
      </w:r>
    </w:p>
    <w:p w:rsidR="00CA05DD" w:rsidRPr="00CA05DD" w:rsidRDefault="00CA05DD" w:rsidP="00CA05DD">
      <w:pPr>
        <w:pStyle w:val="ArialNarrow"/>
      </w:pPr>
      <w:r w:rsidRPr="00CA05DD">
        <w:t>Sulfasalazine is associated with various adverse effects, most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of</w:t>
      </w:r>
      <w:proofErr w:type="gramEnd"/>
      <w:r w:rsidRPr="00CA05DD">
        <w:t xml:space="preserve"> which are thought to be due to the </w:t>
      </w:r>
      <w:proofErr w:type="spellStart"/>
      <w:r w:rsidRPr="00CA05DD">
        <w:t>sulfapyridine</w:t>
      </w:r>
      <w:proofErr w:type="spellEnd"/>
      <w:r w:rsidRPr="00CA05DD">
        <w:t xml:space="preserve"> component.</w:t>
      </w:r>
    </w:p>
    <w:p w:rsidR="00CA05DD" w:rsidRPr="00CA05DD" w:rsidRDefault="00CA05DD" w:rsidP="00CA05DD">
      <w:pPr>
        <w:pStyle w:val="ArialNarrow"/>
      </w:pPr>
      <w:r w:rsidRPr="00CA05DD">
        <w:t>Common adverse effects that may be dose related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include</w:t>
      </w:r>
      <w:proofErr w:type="gramEnd"/>
      <w:r w:rsidRPr="00CA05DD">
        <w:t xml:space="preserve"> headache, dyspepsia, nausea, vomiting, and fatigue.19</w:t>
      </w:r>
    </w:p>
    <w:p w:rsidR="00CA05DD" w:rsidRPr="00CA05DD" w:rsidRDefault="00CA05DD" w:rsidP="00CA05DD">
      <w:pPr>
        <w:pStyle w:val="ArialNarrow"/>
      </w:pPr>
      <w:r w:rsidRPr="00CA05DD">
        <w:t>Idiosyncratic effects include bone marrow suppression, reduction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in</w:t>
      </w:r>
      <w:proofErr w:type="gramEnd"/>
      <w:r w:rsidRPr="00CA05DD">
        <w:t xml:space="preserve"> sperm counts in males, hepatitis, and </w:t>
      </w:r>
      <w:proofErr w:type="spellStart"/>
      <w:r w:rsidRPr="00CA05DD">
        <w:t>pulmonitis</w:t>
      </w:r>
      <w:proofErr w:type="spellEnd"/>
      <w:r w:rsidRPr="00CA05DD">
        <w:t>.</w:t>
      </w:r>
    </w:p>
    <w:p w:rsidR="00CA05DD" w:rsidRPr="00CA05DD" w:rsidRDefault="00CA05DD" w:rsidP="00CA05DD">
      <w:pPr>
        <w:pStyle w:val="ArialNarrow"/>
      </w:pPr>
      <w:r w:rsidRPr="00CA05DD">
        <w:t>Hypersensitivity reactions may occur in patients allergic to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sulfonamide-containing</w:t>
      </w:r>
      <w:proofErr w:type="gramEnd"/>
      <w:r w:rsidRPr="00CA05DD">
        <w:t xml:space="preserve"> medications.</w:t>
      </w:r>
    </w:p>
    <w:p w:rsidR="00CA05DD" w:rsidRPr="00CA05DD" w:rsidRDefault="00CA05DD" w:rsidP="00CA05DD">
      <w:pPr>
        <w:pStyle w:val="ArialNarrow"/>
      </w:pPr>
      <w:r w:rsidRPr="00CA05DD">
        <w:t>The use of non-</w:t>
      </w:r>
      <w:proofErr w:type="spellStart"/>
      <w:r w:rsidRPr="00CA05DD">
        <w:t>sulfapyridine</w:t>
      </w:r>
      <w:proofErr w:type="spellEnd"/>
      <w:r w:rsidRPr="00CA05DD">
        <w:rPr>
          <w:rFonts w:hint="cs"/>
        </w:rPr>
        <w:t>–</w:t>
      </w:r>
      <w:r w:rsidRPr="00CA05DD">
        <w:t xml:space="preserve">based </w:t>
      </w:r>
      <w:proofErr w:type="spellStart"/>
      <w:r w:rsidRPr="00CA05DD">
        <w:t>aminosalicylates</w:t>
      </w:r>
      <w:proofErr w:type="spellEnd"/>
      <w:r w:rsidRPr="00CA05DD">
        <w:t xml:space="preserve"> has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led</w:t>
      </w:r>
      <w:proofErr w:type="gramEnd"/>
      <w:r w:rsidRPr="00CA05DD">
        <w:t xml:space="preserve"> to greater tolerability. Although the adverse effects are similar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to</w:t>
      </w:r>
      <w:proofErr w:type="gramEnd"/>
      <w:r w:rsidRPr="00CA05DD">
        <w:t xml:space="preserve"> those of sulfasalazine, they occur at a much lower rate.</w:t>
      </w:r>
    </w:p>
    <w:p w:rsidR="00CA05DD" w:rsidRPr="00CA05DD" w:rsidRDefault="00CA05DD" w:rsidP="00CA05DD">
      <w:pPr>
        <w:pStyle w:val="ArialNarrow"/>
      </w:pPr>
      <w:proofErr w:type="spellStart"/>
      <w:r w:rsidRPr="00CA05DD">
        <w:t>Olsalazine</w:t>
      </w:r>
      <w:proofErr w:type="spellEnd"/>
      <w:r w:rsidRPr="00CA05DD">
        <w:t>, in particular, is associated with a higher incidence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of</w:t>
      </w:r>
      <w:proofErr w:type="gramEnd"/>
      <w:r w:rsidRPr="00CA05DD">
        <w:t xml:space="preserve"> secretory diarrhea. These agents can also be used safely in</w:t>
      </w:r>
    </w:p>
    <w:p w:rsidR="00CA05DD" w:rsidRDefault="00CA05DD" w:rsidP="00CA05DD">
      <w:pPr>
        <w:pStyle w:val="ArialNarrow"/>
        <w:rPr>
          <w:rFonts w:ascii="Optima-Bold" w:cs="Optima-Bold"/>
          <w:b/>
          <w:bCs/>
          <w:color w:val="ED008D"/>
          <w:sz w:val="19"/>
          <w:szCs w:val="19"/>
        </w:rPr>
      </w:pPr>
      <w:proofErr w:type="gramStart"/>
      <w:r w:rsidRPr="00CA05DD">
        <w:t>patients</w:t>
      </w:r>
      <w:proofErr w:type="gramEnd"/>
      <w:r w:rsidRPr="00CA05DD">
        <w:t xml:space="preserve"> with a reported sulfonamide allergy.</w:t>
      </w:r>
      <w:r w:rsidRPr="00CA05DD">
        <w:rPr>
          <w:rFonts w:ascii="Optima-Bold" w:cs="Optima-Bold"/>
          <w:b/>
          <w:bCs/>
          <w:color w:val="ED008D"/>
          <w:sz w:val="19"/>
          <w:szCs w:val="19"/>
        </w:rPr>
        <w:t xml:space="preserve"> </w:t>
      </w:r>
    </w:p>
    <w:p w:rsidR="00CA05DD" w:rsidRPr="00CA05DD" w:rsidRDefault="00CA05DD" w:rsidP="00CA05DD">
      <w:pPr>
        <w:pStyle w:val="ArialNarrow"/>
        <w:rPr>
          <w:b/>
          <w:bCs/>
        </w:rPr>
      </w:pPr>
      <w:r w:rsidRPr="00CA05DD">
        <w:rPr>
          <w:b/>
          <w:bCs/>
        </w:rPr>
        <w:t>Corticosteroids</w:t>
      </w:r>
    </w:p>
    <w:p w:rsidR="00CA05DD" w:rsidRPr="00CA05DD" w:rsidRDefault="00CA05DD" w:rsidP="00CA05DD">
      <w:pPr>
        <w:pStyle w:val="ArialNarrow"/>
      </w:pPr>
      <w:r w:rsidRPr="00CA05DD">
        <w:t>Corticosteroids have potent anti-inflammatory properties and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are</w:t>
      </w:r>
      <w:proofErr w:type="gramEnd"/>
      <w:r w:rsidRPr="00CA05DD">
        <w:t xml:space="preserve"> used in active IBD to rapidly suppress inflammation.</w:t>
      </w:r>
    </w:p>
    <w:p w:rsidR="00CA05DD" w:rsidRPr="00CA05DD" w:rsidRDefault="00CA05DD" w:rsidP="00CA05DD">
      <w:pPr>
        <w:pStyle w:val="ArialNarrow"/>
      </w:pPr>
      <w:r w:rsidRPr="00CA05DD">
        <w:t>Corticosteroids have favorable effects in modulating several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cell</w:t>
      </w:r>
      <w:proofErr w:type="gramEnd"/>
      <w:r w:rsidRPr="00CA05DD">
        <w:t xml:space="preserve"> types involved in the inflammatory process.20,21 They may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be</w:t>
      </w:r>
      <w:proofErr w:type="gramEnd"/>
      <w:r w:rsidRPr="00CA05DD">
        <w:t xml:space="preserve"> administered systemically or delivered locally to the site of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action</w:t>
      </w:r>
      <w:proofErr w:type="gramEnd"/>
      <w:r w:rsidRPr="00CA05DD">
        <w:t xml:space="preserve"> by altering the drug formulation (Table 16</w:t>
      </w:r>
      <w:r w:rsidRPr="00CA05DD">
        <w:rPr>
          <w:rFonts w:hint="cs"/>
        </w:rPr>
        <w:t>–</w:t>
      </w:r>
      <w:r w:rsidRPr="00CA05DD">
        <w:t>2). Because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these</w:t>
      </w:r>
      <w:proofErr w:type="gramEnd"/>
      <w:r w:rsidRPr="00CA05DD">
        <w:t xml:space="preserve"> drugs usually improve symptoms and disease severity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rapidly</w:t>
      </w:r>
      <w:proofErr w:type="gramEnd"/>
      <w:r w:rsidRPr="00CA05DD">
        <w:t>, they should be restricted to short-term management</w:t>
      </w:r>
    </w:p>
    <w:p w:rsidR="00E907B1" w:rsidRDefault="00CA05DD" w:rsidP="00CA05DD">
      <w:pPr>
        <w:pStyle w:val="ArialNarrow"/>
      </w:pPr>
      <w:proofErr w:type="gramStart"/>
      <w:r w:rsidRPr="00CA05DD">
        <w:t>of</w:t>
      </w:r>
      <w:proofErr w:type="gramEnd"/>
      <w:r w:rsidRPr="00CA05DD">
        <w:t xml:space="preserve"> active disease. Long-term use of systemic corticosteroids is</w:t>
      </w:r>
      <w:r w:rsidR="00BE6610">
        <w:tab/>
      </w:r>
    </w:p>
    <w:p w:rsidR="00CA05DD" w:rsidRPr="00CA05DD" w:rsidRDefault="00CA05DD" w:rsidP="00CA05DD">
      <w:pPr>
        <w:pStyle w:val="ArialNarrow"/>
      </w:pPr>
      <w:proofErr w:type="gramStart"/>
      <w:r w:rsidRPr="00CA05DD">
        <w:t>associated</w:t>
      </w:r>
      <w:proofErr w:type="gramEnd"/>
      <w:r w:rsidRPr="00CA05DD">
        <w:t xml:space="preserve"> with significant adverse effects, including cataracts,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skin</w:t>
      </w:r>
      <w:proofErr w:type="gramEnd"/>
      <w:r w:rsidRPr="00CA05DD">
        <w:t xml:space="preserve"> atrophy, hypertension, hyperglycemia, adrenal suppression,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osteoporosis</w:t>
      </w:r>
      <w:proofErr w:type="gramEnd"/>
      <w:r w:rsidRPr="00CA05DD">
        <w:t>, and increased risk of infection, among others.19,22</w:t>
      </w:r>
    </w:p>
    <w:p w:rsidR="00CA05DD" w:rsidRPr="00CA05DD" w:rsidRDefault="00CA05DD" w:rsidP="00CA05DD">
      <w:pPr>
        <w:pStyle w:val="ArialNarrow"/>
      </w:pPr>
      <w:r w:rsidRPr="00CA05DD">
        <w:lastRenderedPageBreak/>
        <w:t>Budesonide is a high-potency glucocorticoid used in CD that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has</w:t>
      </w:r>
      <w:proofErr w:type="gramEnd"/>
      <w:r w:rsidRPr="00CA05DD">
        <w:t xml:space="preserve"> low systemic bioavailability when administered orally.23 The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formulation</w:t>
      </w:r>
      <w:proofErr w:type="gramEnd"/>
      <w:r w:rsidRPr="00CA05DD">
        <w:t xml:space="preserve"> releases budesonide in the terminal ileum for treatment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of</w:t>
      </w:r>
      <w:proofErr w:type="gramEnd"/>
      <w:r w:rsidRPr="00CA05DD">
        <w:t xml:space="preserve"> disease involving the ileum or ascending colon. Due to its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reduced</w:t>
      </w:r>
      <w:proofErr w:type="gramEnd"/>
      <w:r w:rsidRPr="00CA05DD">
        <w:t xml:space="preserve"> bioavailability, budesonide may prevent some long-term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adverse</w:t>
      </w:r>
      <w:proofErr w:type="gramEnd"/>
      <w:r w:rsidRPr="00CA05DD">
        <w:t xml:space="preserve"> effects in patients who have steroid-dependent IBD.23,24</w:t>
      </w:r>
    </w:p>
    <w:p w:rsidR="00CA05DD" w:rsidRPr="00CA05DD" w:rsidRDefault="00CA05DD" w:rsidP="00CA05DD">
      <w:pPr>
        <w:pStyle w:val="ArialNarrow"/>
        <w:rPr>
          <w:b/>
          <w:bCs/>
        </w:rPr>
      </w:pPr>
      <w:proofErr w:type="spellStart"/>
      <w:r w:rsidRPr="00CA05DD">
        <w:rPr>
          <w:b/>
          <w:bCs/>
        </w:rPr>
        <w:t>Immunosuppressants</w:t>
      </w:r>
      <w:proofErr w:type="spellEnd"/>
    </w:p>
    <w:p w:rsidR="00CA05DD" w:rsidRPr="00CA05DD" w:rsidRDefault="00CA05DD" w:rsidP="00CA05DD">
      <w:pPr>
        <w:pStyle w:val="ArialNarrow"/>
      </w:pPr>
      <w:r w:rsidRPr="00CA05DD">
        <w:t>Agents targeting the excessive immune response or cytokines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involved</w:t>
      </w:r>
      <w:proofErr w:type="gramEnd"/>
      <w:r w:rsidRPr="00CA05DD">
        <w:t xml:space="preserve"> in IBD are potential treatment options (Table 16</w:t>
      </w:r>
      <w:r w:rsidRPr="00CA05DD">
        <w:rPr>
          <w:rFonts w:hint="cs"/>
        </w:rPr>
        <w:t>–</w:t>
      </w:r>
      <w:r w:rsidRPr="00CA05DD">
        <w:t>3).</w:t>
      </w:r>
    </w:p>
    <w:p w:rsidR="00CA05DD" w:rsidRPr="00CA05DD" w:rsidRDefault="00CA05DD" w:rsidP="00CA05DD">
      <w:pPr>
        <w:pStyle w:val="ArialNarrow"/>
      </w:pPr>
      <w:r w:rsidRPr="00CA05DD">
        <w:t>Azathioprine and its active metabolite 6-mercaptopurine (6-MP)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are</w:t>
      </w:r>
      <w:proofErr w:type="gramEnd"/>
      <w:r w:rsidRPr="00CA05DD">
        <w:t xml:space="preserve"> inhibitors of purine biosynthesis and reduce IBD-associated GI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inflammation</w:t>
      </w:r>
      <w:proofErr w:type="gramEnd"/>
      <w:r w:rsidRPr="00CA05DD">
        <w:t>. They are most useful for maintaining remission of</w:t>
      </w:r>
    </w:p>
    <w:p w:rsidR="00CA05DD" w:rsidRPr="00CA05DD" w:rsidRDefault="00CA05DD" w:rsidP="00CA05DD">
      <w:pPr>
        <w:pStyle w:val="ArialNarrow"/>
      </w:pPr>
      <w:r w:rsidRPr="00CA05DD">
        <w:t xml:space="preserve">IBD or reducing the need for long-term use of </w:t>
      </w:r>
      <w:proofErr w:type="spellStart"/>
      <w:r w:rsidRPr="00CA05DD">
        <w:t>corticosteroids.Use</w:t>
      </w:r>
      <w:proofErr w:type="spellEnd"/>
    </w:p>
    <w:p w:rsidR="00CA05DD" w:rsidRPr="00CA05DD" w:rsidRDefault="00CA05DD" w:rsidP="00CA05DD">
      <w:pPr>
        <w:pStyle w:val="ArialNarrow"/>
      </w:pPr>
      <w:proofErr w:type="gramStart"/>
      <w:r w:rsidRPr="00CA05DD">
        <w:t>in</w:t>
      </w:r>
      <w:proofErr w:type="gramEnd"/>
      <w:r w:rsidRPr="00CA05DD">
        <w:t xml:space="preserve"> active disease is limited by their slow onset of action, which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may</w:t>
      </w:r>
      <w:proofErr w:type="gramEnd"/>
      <w:r w:rsidRPr="00CA05DD">
        <w:t xml:space="preserve"> be as long as 3 to 12 </w:t>
      </w:r>
      <w:proofErr w:type="spellStart"/>
      <w:r w:rsidRPr="00CA05DD">
        <w:t>months.Adverse</w:t>
      </w:r>
      <w:proofErr w:type="spellEnd"/>
      <w:r w:rsidRPr="00CA05DD">
        <w:t xml:space="preserve"> effects associated with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azathioprine</w:t>
      </w:r>
      <w:proofErr w:type="gramEnd"/>
      <w:r w:rsidRPr="00CA05DD">
        <w:t xml:space="preserve"> and 6-MP include hypersensitivity reactions resulting</w:t>
      </w:r>
    </w:p>
    <w:p w:rsidR="00CA05DD" w:rsidRDefault="00CA05DD" w:rsidP="00CA05DD">
      <w:pPr>
        <w:pStyle w:val="ArialNarrow"/>
      </w:pPr>
      <w:proofErr w:type="gramStart"/>
      <w:r w:rsidRPr="00CA05DD">
        <w:t>in</w:t>
      </w:r>
      <w:proofErr w:type="gramEnd"/>
      <w:r w:rsidRPr="00CA05DD">
        <w:t xml:space="preserve"> pancreatitis, fever, rash, hepatitis, and leukopenia.25</w:t>
      </w:r>
    </w:p>
    <w:p w:rsidR="00CA05DD" w:rsidRPr="00CA05DD" w:rsidRDefault="00CA05DD" w:rsidP="00CA05DD">
      <w:pPr>
        <w:pStyle w:val="ArialNarrow"/>
      </w:pPr>
      <w:r w:rsidRPr="00CA05DD">
        <w:t>Methotrexate is a folate antagonist used primarily for maintaining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remission</w:t>
      </w:r>
      <w:proofErr w:type="gramEnd"/>
      <w:r w:rsidRPr="00CA05DD">
        <w:t xml:space="preserve"> of CD. It may be administered orally, subcutaneously,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or</w:t>
      </w:r>
      <w:proofErr w:type="gramEnd"/>
      <w:r w:rsidRPr="00CA05DD">
        <w:t xml:space="preserve"> intravenously and may result in a steroid-sparing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effect</w:t>
      </w:r>
      <w:proofErr w:type="gramEnd"/>
      <w:r w:rsidRPr="00CA05DD">
        <w:t xml:space="preserve"> in patients with steroid-dependent disease.26,27 Long-term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methotrexate</w:t>
      </w:r>
      <w:proofErr w:type="gramEnd"/>
      <w:r w:rsidRPr="00CA05DD">
        <w:t xml:space="preserve"> use may result in serious adverse effects, including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hepatotoxicity</w:t>
      </w:r>
      <w:proofErr w:type="gramEnd"/>
      <w:r w:rsidRPr="00CA05DD">
        <w:t>, pulmonary fibrosis, and bone marrow suppression.</w:t>
      </w:r>
    </w:p>
    <w:p w:rsidR="00CA05DD" w:rsidRPr="00CA05DD" w:rsidRDefault="00CA05DD" w:rsidP="00CA05DD">
      <w:pPr>
        <w:pStyle w:val="ArialNarrow"/>
      </w:pPr>
      <w:r w:rsidRPr="00CA05DD">
        <w:t>Methotrexate is teratogenic and should not be used in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pregnant</w:t>
      </w:r>
      <w:proofErr w:type="gramEnd"/>
      <w:r w:rsidRPr="00CA05DD">
        <w:t xml:space="preserve"> women or those who plan to become pregnant.</w:t>
      </w:r>
    </w:p>
    <w:p w:rsidR="00CA05DD" w:rsidRPr="00CA05DD" w:rsidRDefault="00CA05DD" w:rsidP="00CA05DD">
      <w:pPr>
        <w:pStyle w:val="ArialNarrow"/>
      </w:pPr>
      <w:r w:rsidRPr="00CA05DD">
        <w:t>Cyclosporine is a cyclic polypeptide immunosuppressant typically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used</w:t>
      </w:r>
      <w:proofErr w:type="gramEnd"/>
      <w:r w:rsidRPr="00CA05DD">
        <w:t xml:space="preserve"> to prevent organ rejection in transplant patients. Its use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is</w:t>
      </w:r>
      <w:proofErr w:type="gramEnd"/>
      <w:r w:rsidRPr="00CA05DD">
        <w:t xml:space="preserve"> restricted to patients with fulminant or refractory symptoms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in</w:t>
      </w:r>
      <w:proofErr w:type="gramEnd"/>
      <w:r w:rsidRPr="00CA05DD">
        <w:t xml:space="preserve"> patients with active IBD. Significant toxicities associated with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cyclosporine</w:t>
      </w:r>
      <w:proofErr w:type="gramEnd"/>
      <w:r w:rsidRPr="00CA05DD">
        <w:t xml:space="preserve"> are nephrotoxicity, risk of infection, seizures,</w:t>
      </w:r>
    </w:p>
    <w:p w:rsidR="00CA05DD" w:rsidRDefault="00CA05DD" w:rsidP="00CA05DD">
      <w:pPr>
        <w:pStyle w:val="ArialNarrow"/>
      </w:pPr>
      <w:proofErr w:type="gramStart"/>
      <w:r w:rsidRPr="00CA05DD">
        <w:t>hypertension</w:t>
      </w:r>
      <w:proofErr w:type="gramEnd"/>
      <w:r w:rsidRPr="00CA05DD">
        <w:t>, and liver function test abnormalities</w:t>
      </w:r>
    </w:p>
    <w:p w:rsidR="00CA05DD" w:rsidRPr="00CA05DD" w:rsidRDefault="00CA05DD" w:rsidP="00CA05DD">
      <w:pPr>
        <w:pStyle w:val="ArialNarrow"/>
        <w:rPr>
          <w:b/>
          <w:bCs/>
        </w:rPr>
      </w:pPr>
      <w:r w:rsidRPr="00CA05DD">
        <w:rPr>
          <w:b/>
          <w:bCs/>
        </w:rPr>
        <w:t>Biologic Agents</w:t>
      </w:r>
    </w:p>
    <w:p w:rsidR="00CA05DD" w:rsidRPr="00CA05DD" w:rsidRDefault="00CA05DD" w:rsidP="00CA05DD">
      <w:pPr>
        <w:pStyle w:val="ArialNarrow"/>
      </w:pPr>
      <w:r w:rsidRPr="00CA05DD">
        <w:t>Infliximab is the only biologic agent routinely used for managing</w:t>
      </w:r>
    </w:p>
    <w:p w:rsidR="00CA05DD" w:rsidRPr="00CA05DD" w:rsidRDefault="00CA05DD" w:rsidP="00CA05DD">
      <w:pPr>
        <w:pStyle w:val="ArialNarrow"/>
      </w:pPr>
      <w:r w:rsidRPr="00CA05DD">
        <w:t>IBD. It is a murine-human IgG1 antibody directed against</w:t>
      </w:r>
    </w:p>
    <w:p w:rsidR="00CA05DD" w:rsidRPr="00CA05DD" w:rsidRDefault="00CA05DD" w:rsidP="00CA05DD">
      <w:pPr>
        <w:pStyle w:val="ArialNarrow"/>
      </w:pPr>
      <w:r w:rsidRPr="00CA05DD">
        <w:t>TNF-α.14 Reduction in TNF-α activity in patients with IBD is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associated</w:t>
      </w:r>
      <w:proofErr w:type="gramEnd"/>
      <w:r w:rsidRPr="00CA05DD">
        <w:t xml:space="preserve"> with improvement in the underlying inflammatory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process</w:t>
      </w:r>
      <w:proofErr w:type="gramEnd"/>
      <w:r w:rsidRPr="00CA05DD">
        <w:t>. Disadvantages of infliximab include need for intravenous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administration</w:t>
      </w:r>
      <w:proofErr w:type="gramEnd"/>
      <w:r w:rsidRPr="00CA05DD">
        <w:t>, significant drug cost, and potential for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adverse</w:t>
      </w:r>
      <w:proofErr w:type="gramEnd"/>
      <w:r w:rsidRPr="00CA05DD">
        <w:t xml:space="preserve"> </w:t>
      </w:r>
      <w:proofErr w:type="spellStart"/>
      <w:r w:rsidRPr="00CA05DD">
        <w:t>effects.Adverse</w:t>
      </w:r>
      <w:proofErr w:type="spellEnd"/>
      <w:r w:rsidRPr="00CA05DD">
        <w:t xml:space="preserve"> effects include infusion-related reactions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such</w:t>
      </w:r>
      <w:proofErr w:type="gramEnd"/>
      <w:r w:rsidRPr="00CA05DD">
        <w:t xml:space="preserve"> as fever, chest pain, hypotension, and dyspnea.29 Infliximab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has</w:t>
      </w:r>
      <w:proofErr w:type="gramEnd"/>
      <w:r w:rsidRPr="00CA05DD">
        <w:t xml:space="preserve"> also been associated with reactivation of serious infections,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particularly</w:t>
      </w:r>
      <w:proofErr w:type="gramEnd"/>
      <w:r w:rsidRPr="00CA05DD">
        <w:t xml:space="preserve"> intracellular pathogens such as tuberculosis.19,30 For</w:t>
      </w:r>
    </w:p>
    <w:p w:rsidR="00CA05DD" w:rsidRPr="00CA05DD" w:rsidRDefault="00CA05DD" w:rsidP="00CA05DD">
      <w:pPr>
        <w:pStyle w:val="ArialNarrow"/>
      </w:pPr>
      <w:proofErr w:type="gramStart"/>
      <w:r w:rsidRPr="00CA05DD">
        <w:lastRenderedPageBreak/>
        <w:t>this</w:t>
      </w:r>
      <w:proofErr w:type="gramEnd"/>
      <w:r w:rsidRPr="00CA05DD">
        <w:t xml:space="preserve"> reason, infliximab should not be used in patients with current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infections</w:t>
      </w:r>
      <w:proofErr w:type="gramEnd"/>
      <w:r w:rsidRPr="00CA05DD">
        <w:t>, and patients should be screened for tuberculosis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prior</w:t>
      </w:r>
      <w:proofErr w:type="gramEnd"/>
      <w:r w:rsidRPr="00CA05DD">
        <w:t xml:space="preserve"> to initiating therapy. Infliximab may also lead to the development</w:t>
      </w:r>
    </w:p>
    <w:p w:rsidR="00CA05DD" w:rsidRPr="00CA05DD" w:rsidRDefault="00CA05DD" w:rsidP="00CA05DD">
      <w:pPr>
        <w:pStyle w:val="ArialNarrow"/>
      </w:pPr>
      <w:proofErr w:type="gramStart"/>
      <w:r w:rsidRPr="00CA05DD">
        <w:t>or</w:t>
      </w:r>
      <w:proofErr w:type="gramEnd"/>
      <w:r w:rsidRPr="00CA05DD">
        <w:t xml:space="preserve"> exacerbation of heart failure; it should be avoided in</w:t>
      </w:r>
    </w:p>
    <w:p w:rsidR="00CA05DD" w:rsidRPr="00BE6610" w:rsidRDefault="00CA05DD" w:rsidP="00CA05DD">
      <w:pPr>
        <w:pStyle w:val="ArialNarrow"/>
      </w:pPr>
      <w:proofErr w:type="gramStart"/>
      <w:r w:rsidRPr="00CA05DD">
        <w:t>patients</w:t>
      </w:r>
      <w:proofErr w:type="gramEnd"/>
      <w:r w:rsidRPr="00CA05DD">
        <w:t xml:space="preserve"> with advanced or decompensated heart </w:t>
      </w:r>
      <w:proofErr w:type="spellStart"/>
      <w:r w:rsidRPr="00CA05DD">
        <w:t>failu</w:t>
      </w:r>
      <w:proofErr w:type="spellEnd"/>
    </w:p>
    <w:sectPr w:rsidR="00CA05DD" w:rsidRPr="00BE6610" w:rsidSect="00CC230D">
      <w:footerReference w:type="default" r:id="rId7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25" w:rsidRDefault="005E0E25" w:rsidP="00CC230D">
      <w:pPr>
        <w:spacing w:after="0" w:line="240" w:lineRule="auto"/>
      </w:pPr>
      <w:r>
        <w:separator/>
      </w:r>
    </w:p>
  </w:endnote>
  <w:endnote w:type="continuationSeparator" w:id="0">
    <w:p w:rsidR="005E0E25" w:rsidRDefault="005E0E25" w:rsidP="00CC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nion-Semi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ptim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75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5DD" w:rsidRDefault="00CA0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30D" w:rsidRDefault="00CC2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25" w:rsidRDefault="005E0E25" w:rsidP="00CC230D">
      <w:pPr>
        <w:spacing w:after="0" w:line="240" w:lineRule="auto"/>
      </w:pPr>
      <w:r>
        <w:separator/>
      </w:r>
    </w:p>
  </w:footnote>
  <w:footnote w:type="continuationSeparator" w:id="0">
    <w:p w:rsidR="005E0E25" w:rsidRDefault="005E0E25" w:rsidP="00CC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A5C"/>
    <w:multiLevelType w:val="multilevel"/>
    <w:tmpl w:val="BCA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D5B45"/>
    <w:multiLevelType w:val="multilevel"/>
    <w:tmpl w:val="600C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A3B9F"/>
    <w:multiLevelType w:val="multilevel"/>
    <w:tmpl w:val="179E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76BD3"/>
    <w:multiLevelType w:val="multilevel"/>
    <w:tmpl w:val="93B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D7B52"/>
    <w:multiLevelType w:val="multilevel"/>
    <w:tmpl w:val="81C6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D1689"/>
    <w:multiLevelType w:val="multilevel"/>
    <w:tmpl w:val="5BD2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F2252"/>
    <w:multiLevelType w:val="multilevel"/>
    <w:tmpl w:val="B6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B032B"/>
    <w:multiLevelType w:val="multilevel"/>
    <w:tmpl w:val="756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B6F20"/>
    <w:multiLevelType w:val="multilevel"/>
    <w:tmpl w:val="E0A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02F70"/>
    <w:multiLevelType w:val="multilevel"/>
    <w:tmpl w:val="1C82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27A9A"/>
    <w:multiLevelType w:val="multilevel"/>
    <w:tmpl w:val="89A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85144"/>
    <w:multiLevelType w:val="multilevel"/>
    <w:tmpl w:val="EC52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D564F"/>
    <w:multiLevelType w:val="multilevel"/>
    <w:tmpl w:val="DD30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C731D"/>
    <w:multiLevelType w:val="multilevel"/>
    <w:tmpl w:val="D7AE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E7445"/>
    <w:multiLevelType w:val="multilevel"/>
    <w:tmpl w:val="A822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B16B81"/>
    <w:multiLevelType w:val="multilevel"/>
    <w:tmpl w:val="FED6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23C23"/>
    <w:multiLevelType w:val="multilevel"/>
    <w:tmpl w:val="BBD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2696C"/>
    <w:multiLevelType w:val="multilevel"/>
    <w:tmpl w:val="38A2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10"/>
  </w:num>
  <w:num w:numId="7">
    <w:abstractNumId w:val="17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36"/>
    <w:rsid w:val="000410A4"/>
    <w:rsid w:val="000E6830"/>
    <w:rsid w:val="000F0603"/>
    <w:rsid w:val="0018261E"/>
    <w:rsid w:val="001D4DF1"/>
    <w:rsid w:val="001D57FB"/>
    <w:rsid w:val="00255EAA"/>
    <w:rsid w:val="00283336"/>
    <w:rsid w:val="00284649"/>
    <w:rsid w:val="002D5A8C"/>
    <w:rsid w:val="002E1B31"/>
    <w:rsid w:val="00337923"/>
    <w:rsid w:val="00582839"/>
    <w:rsid w:val="005E0E25"/>
    <w:rsid w:val="0060133E"/>
    <w:rsid w:val="00772B9E"/>
    <w:rsid w:val="00837F56"/>
    <w:rsid w:val="008C17DF"/>
    <w:rsid w:val="008F1A3F"/>
    <w:rsid w:val="008F7128"/>
    <w:rsid w:val="009814D2"/>
    <w:rsid w:val="009B58AC"/>
    <w:rsid w:val="00AA60EF"/>
    <w:rsid w:val="00AA7785"/>
    <w:rsid w:val="00BA33A4"/>
    <w:rsid w:val="00BE6610"/>
    <w:rsid w:val="00CA05DD"/>
    <w:rsid w:val="00CA6863"/>
    <w:rsid w:val="00CC230D"/>
    <w:rsid w:val="00DA5F0D"/>
    <w:rsid w:val="00E907B1"/>
    <w:rsid w:val="00EC5E55"/>
    <w:rsid w:val="00E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8F3974-BAB0-4AA4-BA9B-DE5A77EA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3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0D"/>
  </w:style>
  <w:style w:type="paragraph" w:styleId="Footer">
    <w:name w:val="footer"/>
    <w:basedOn w:val="Normal"/>
    <w:link w:val="FooterChar"/>
    <w:uiPriority w:val="99"/>
    <w:unhideWhenUsed/>
    <w:rsid w:val="00CC23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0D"/>
  </w:style>
  <w:style w:type="character" w:styleId="Hyperlink">
    <w:name w:val="Hyperlink"/>
    <w:basedOn w:val="DefaultParagraphFont"/>
    <w:uiPriority w:val="99"/>
    <w:unhideWhenUsed/>
    <w:rsid w:val="00CC230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A60EF"/>
    <w:pPr>
      <w:spacing w:after="0" w:line="240" w:lineRule="auto"/>
    </w:pPr>
  </w:style>
  <w:style w:type="paragraph" w:customStyle="1" w:styleId="ArialNarrow">
    <w:name w:val="Arial Narrow"/>
    <w:basedOn w:val="NoSpacing"/>
    <w:link w:val="ArialNarrowChar"/>
    <w:qFormat/>
    <w:rsid w:val="00AA60EF"/>
    <w:rPr>
      <w:rFonts w:ascii="Arial Narrow" w:hAnsi="Arial Narrow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A60EF"/>
  </w:style>
  <w:style w:type="character" w:customStyle="1" w:styleId="ArialNarrowChar">
    <w:name w:val="Arial Narrow Char"/>
    <w:basedOn w:val="NoSpacingChar"/>
    <w:link w:val="ArialNarrow"/>
    <w:rsid w:val="00AA60EF"/>
    <w:rPr>
      <w:rFonts w:ascii="Arial Narrow" w:hAnsi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2018-04-20T07:06:00Z</dcterms:created>
  <dcterms:modified xsi:type="dcterms:W3CDTF">2018-04-20T07:37:00Z</dcterms:modified>
</cp:coreProperties>
</file>